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D412F" w14:textId="77777777" w:rsidR="00454F65" w:rsidRDefault="00000000">
      <w:pPr>
        <w:keepNext/>
        <w:jc w:val="center"/>
        <w:outlineLvl w:val="0"/>
        <w:rPr>
          <w:rFonts w:eastAsia="Times New Roman"/>
          <w:b/>
          <w:bCs/>
          <w:kern w:val="3"/>
          <w:sz w:val="30"/>
          <w:szCs w:val="30"/>
          <w:lang w:eastAsia="cs-CZ"/>
        </w:rPr>
      </w:pPr>
      <w:r>
        <w:rPr>
          <w:rFonts w:eastAsia="Times New Roman"/>
          <w:b/>
          <w:bCs/>
          <w:kern w:val="3"/>
          <w:sz w:val="30"/>
          <w:szCs w:val="30"/>
          <w:lang w:eastAsia="cs-CZ"/>
        </w:rPr>
        <w:t>Návrh smlouvy o dílo</w:t>
      </w:r>
    </w:p>
    <w:p w14:paraId="184AB1DF" w14:textId="77777777" w:rsidR="00454F65" w:rsidRDefault="00000000">
      <w:pPr>
        <w:jc w:val="center"/>
        <w:rPr>
          <w:rFonts w:eastAsia="Times New Roman"/>
          <w:sz w:val="22"/>
          <w:szCs w:val="22"/>
          <w:lang w:eastAsia="cs-CZ"/>
        </w:rPr>
      </w:pPr>
      <w:r>
        <w:rPr>
          <w:rFonts w:eastAsia="Times New Roman"/>
          <w:sz w:val="22"/>
          <w:szCs w:val="22"/>
          <w:lang w:eastAsia="cs-CZ"/>
        </w:rPr>
        <w:t>na realizaci veřejné zakázky s názvem:</w:t>
      </w:r>
    </w:p>
    <w:p w14:paraId="04966CFD" w14:textId="0D703660" w:rsidR="00454F65" w:rsidRDefault="00000000">
      <w:pPr>
        <w:jc w:val="center"/>
        <w:rPr>
          <w:rFonts w:eastAsia="Times New Roman"/>
          <w:b/>
          <w:sz w:val="30"/>
          <w:szCs w:val="30"/>
          <w:lang w:eastAsia="cs-CZ"/>
        </w:rPr>
      </w:pPr>
      <w:r>
        <w:rPr>
          <w:rFonts w:eastAsia="Times New Roman"/>
          <w:b/>
          <w:sz w:val="30"/>
          <w:szCs w:val="30"/>
          <w:lang w:eastAsia="cs-CZ"/>
        </w:rPr>
        <w:t>„</w:t>
      </w:r>
      <w:r w:rsidR="00122684" w:rsidRPr="00122684">
        <w:rPr>
          <w:rFonts w:eastAsia="Times New Roman"/>
          <w:b/>
          <w:sz w:val="30"/>
          <w:szCs w:val="30"/>
          <w:lang w:eastAsia="cs-CZ"/>
        </w:rPr>
        <w:t>Horní Slivno - Modernizace veřejného osvětlení</w:t>
      </w:r>
      <w:r>
        <w:rPr>
          <w:rFonts w:eastAsia="Times New Roman"/>
          <w:b/>
          <w:sz w:val="30"/>
          <w:szCs w:val="30"/>
          <w:lang w:eastAsia="cs-CZ"/>
        </w:rPr>
        <w:t>“</w:t>
      </w:r>
    </w:p>
    <w:p w14:paraId="19DFE980" w14:textId="77777777" w:rsidR="00454F65" w:rsidRDefault="00454F65">
      <w:pPr>
        <w:keepNext/>
        <w:jc w:val="center"/>
        <w:outlineLvl w:val="0"/>
        <w:rPr>
          <w:rFonts w:eastAsia="Times New Roman"/>
          <w:bCs/>
          <w:kern w:val="3"/>
          <w:sz w:val="22"/>
          <w:szCs w:val="22"/>
          <w:lang w:eastAsia="cs-CZ"/>
        </w:rPr>
      </w:pPr>
    </w:p>
    <w:p w14:paraId="3E0D80D5" w14:textId="77777777" w:rsidR="00454F65" w:rsidRDefault="00000000">
      <w:pPr>
        <w:keepNext/>
        <w:jc w:val="center"/>
        <w:outlineLvl w:val="0"/>
        <w:rPr>
          <w:rFonts w:eastAsia="Times New Roman"/>
          <w:b/>
          <w:bCs/>
          <w:kern w:val="3"/>
          <w:sz w:val="22"/>
          <w:szCs w:val="22"/>
          <w:lang w:eastAsia="cs-CZ"/>
        </w:rPr>
      </w:pPr>
      <w:r>
        <w:rPr>
          <w:rFonts w:eastAsia="Times New Roman"/>
          <w:b/>
          <w:bCs/>
          <w:kern w:val="3"/>
          <w:sz w:val="22"/>
          <w:szCs w:val="22"/>
          <w:lang w:eastAsia="cs-CZ"/>
        </w:rPr>
        <w:t>I. Smluvní strany</w:t>
      </w:r>
    </w:p>
    <w:p w14:paraId="27144119" w14:textId="012E95E7" w:rsidR="00454F65" w:rsidRDefault="00122684">
      <w:pPr>
        <w:rPr>
          <w:rFonts w:eastAsia="Times New Roman"/>
          <w:b/>
          <w:sz w:val="22"/>
          <w:szCs w:val="22"/>
          <w:lang w:eastAsia="cs-CZ"/>
        </w:rPr>
      </w:pPr>
      <w:r w:rsidRPr="00122684">
        <w:rPr>
          <w:rFonts w:eastAsia="Times New Roman"/>
          <w:b/>
          <w:sz w:val="22"/>
          <w:szCs w:val="22"/>
          <w:lang w:eastAsia="cs-CZ"/>
        </w:rPr>
        <w:t>Obec Horní Slivno</w:t>
      </w:r>
    </w:p>
    <w:p w14:paraId="4F122E21" w14:textId="3D98703A" w:rsidR="00454F65" w:rsidRDefault="00000000">
      <w:pPr>
        <w:spacing w:after="0"/>
        <w:rPr>
          <w:rFonts w:eastAsia="Times New Roman"/>
          <w:sz w:val="22"/>
          <w:szCs w:val="22"/>
          <w:lang w:eastAsia="cs-CZ"/>
        </w:rPr>
      </w:pPr>
      <w:r>
        <w:rPr>
          <w:rFonts w:eastAsia="Times New Roman"/>
          <w:sz w:val="22"/>
          <w:szCs w:val="22"/>
          <w:lang w:eastAsia="cs-CZ"/>
        </w:rPr>
        <w:t>se sídlem:</w:t>
      </w:r>
      <w:r>
        <w:rPr>
          <w:rFonts w:eastAsia="Times New Roman"/>
          <w:sz w:val="22"/>
          <w:szCs w:val="22"/>
          <w:lang w:eastAsia="cs-CZ"/>
        </w:rPr>
        <w:tab/>
        <w:t xml:space="preserve">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sidR="00122684" w:rsidRPr="00122684">
        <w:rPr>
          <w:rFonts w:eastAsia="Times New Roman"/>
          <w:sz w:val="22"/>
          <w:szCs w:val="22"/>
          <w:lang w:eastAsia="cs-CZ"/>
        </w:rPr>
        <w:t>Horní Slivno 107, 294 79 Kropáčova Vrutice</w:t>
      </w:r>
    </w:p>
    <w:p w14:paraId="07807DDC" w14:textId="6BAE20A8" w:rsidR="00454F65" w:rsidRDefault="00000000">
      <w:pPr>
        <w:spacing w:after="0"/>
        <w:rPr>
          <w:rFonts w:eastAsia="Times New Roman"/>
          <w:sz w:val="22"/>
          <w:szCs w:val="22"/>
          <w:lang w:eastAsia="cs-CZ"/>
        </w:rPr>
      </w:pPr>
      <w:r>
        <w:rPr>
          <w:rFonts w:eastAsia="Times New Roman"/>
          <w:sz w:val="22"/>
          <w:szCs w:val="22"/>
          <w:lang w:eastAsia="cs-CZ"/>
        </w:rPr>
        <w:t xml:space="preserve">IČ: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sidR="00122684" w:rsidRPr="00122684">
        <w:rPr>
          <w:rFonts w:eastAsia="Times New Roman"/>
          <w:sz w:val="22"/>
          <w:szCs w:val="22"/>
          <w:lang w:eastAsia="cs-CZ"/>
        </w:rPr>
        <w:t>00876267</w:t>
      </w:r>
    </w:p>
    <w:p w14:paraId="67691A8A" w14:textId="4DD52DE3" w:rsidR="00454F65" w:rsidRDefault="00000000">
      <w:pPr>
        <w:spacing w:after="0"/>
      </w:pPr>
      <w:r>
        <w:rPr>
          <w:rFonts w:eastAsia="Times New Roman"/>
          <w:sz w:val="22"/>
          <w:szCs w:val="22"/>
          <w:lang w:eastAsia="cs-CZ"/>
        </w:rPr>
        <w:t>bankovní spojení:</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00FF00"/>
          <w:lang w:eastAsia="cs-CZ"/>
        </w:rPr>
        <w:t>(doplní Zadavatel</w:t>
      </w:r>
      <w:r w:rsidR="00095687">
        <w:rPr>
          <w:rFonts w:eastAsia="Times New Roman"/>
          <w:sz w:val="22"/>
          <w:szCs w:val="22"/>
          <w:shd w:val="clear" w:color="auto" w:fill="00FF00"/>
          <w:lang w:eastAsia="cs-CZ"/>
        </w:rPr>
        <w:t xml:space="preserve"> před podpisem</w:t>
      </w:r>
      <w:r>
        <w:rPr>
          <w:rFonts w:eastAsia="Times New Roman"/>
          <w:sz w:val="22"/>
          <w:szCs w:val="22"/>
          <w:shd w:val="clear" w:color="auto" w:fill="00FF00"/>
          <w:lang w:eastAsia="cs-CZ"/>
        </w:rPr>
        <w:t>)</w:t>
      </w:r>
    </w:p>
    <w:p w14:paraId="462C141F" w14:textId="28C30B3E" w:rsidR="00454F65" w:rsidRDefault="00000000">
      <w:pPr>
        <w:spacing w:after="0"/>
      </w:pPr>
      <w:r>
        <w:rPr>
          <w:rFonts w:eastAsia="Times New Roman"/>
          <w:sz w:val="22"/>
          <w:szCs w:val="22"/>
          <w:lang w:eastAsia="cs-CZ"/>
        </w:rPr>
        <w:t>číslo účtu:</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00FF00"/>
          <w:lang w:eastAsia="cs-CZ"/>
        </w:rPr>
        <w:t>(doplní Zadavatel</w:t>
      </w:r>
      <w:r w:rsidR="00095687">
        <w:rPr>
          <w:rFonts w:eastAsia="Times New Roman"/>
          <w:sz w:val="22"/>
          <w:szCs w:val="22"/>
          <w:shd w:val="clear" w:color="auto" w:fill="00FF00"/>
          <w:lang w:eastAsia="cs-CZ"/>
        </w:rPr>
        <w:t xml:space="preserve"> </w:t>
      </w:r>
      <w:r w:rsidR="00095687" w:rsidRPr="00095687">
        <w:rPr>
          <w:rFonts w:eastAsia="Times New Roman"/>
          <w:sz w:val="22"/>
          <w:szCs w:val="22"/>
          <w:shd w:val="clear" w:color="auto" w:fill="00FF00"/>
          <w:lang w:eastAsia="cs-CZ"/>
        </w:rPr>
        <w:t>před podpisem</w:t>
      </w:r>
      <w:r>
        <w:rPr>
          <w:rFonts w:eastAsia="Times New Roman"/>
          <w:sz w:val="22"/>
          <w:szCs w:val="22"/>
          <w:shd w:val="clear" w:color="auto" w:fill="00FF00"/>
          <w:lang w:eastAsia="cs-CZ"/>
        </w:rPr>
        <w:t>)</w:t>
      </w:r>
    </w:p>
    <w:p w14:paraId="240CC9FF" w14:textId="772C53E6" w:rsidR="00454F65" w:rsidRDefault="00000000">
      <w:pPr>
        <w:spacing w:after="0"/>
      </w:pPr>
      <w:r>
        <w:rPr>
          <w:rFonts w:eastAsia="Times New Roman"/>
          <w:sz w:val="22"/>
          <w:szCs w:val="22"/>
          <w:lang w:eastAsia="cs-CZ"/>
        </w:rPr>
        <w:t>zastoupen:</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00FF00"/>
          <w:lang w:eastAsia="cs-CZ"/>
        </w:rPr>
        <w:t>(doplní Zadavatel</w:t>
      </w:r>
      <w:r w:rsidR="00095687">
        <w:rPr>
          <w:rFonts w:eastAsia="Times New Roman"/>
          <w:sz w:val="22"/>
          <w:szCs w:val="22"/>
          <w:shd w:val="clear" w:color="auto" w:fill="00FF00"/>
          <w:lang w:eastAsia="cs-CZ"/>
        </w:rPr>
        <w:t xml:space="preserve"> </w:t>
      </w:r>
      <w:r w:rsidR="00095687" w:rsidRPr="00095687">
        <w:rPr>
          <w:rFonts w:eastAsia="Times New Roman"/>
          <w:sz w:val="22"/>
          <w:szCs w:val="22"/>
          <w:shd w:val="clear" w:color="auto" w:fill="00FF00"/>
          <w:lang w:eastAsia="cs-CZ"/>
        </w:rPr>
        <w:t>před podpisem</w:t>
      </w:r>
      <w:r>
        <w:rPr>
          <w:rFonts w:eastAsia="Times New Roman"/>
          <w:sz w:val="22"/>
          <w:szCs w:val="22"/>
          <w:shd w:val="clear" w:color="auto" w:fill="00FF00"/>
          <w:lang w:eastAsia="cs-CZ"/>
        </w:rPr>
        <w:t>)</w:t>
      </w:r>
    </w:p>
    <w:p w14:paraId="19AE0239" w14:textId="4F7BC4A9" w:rsidR="00454F65" w:rsidRDefault="00000000">
      <w:r>
        <w:rPr>
          <w:rFonts w:eastAsia="Times New Roman"/>
          <w:sz w:val="22"/>
          <w:szCs w:val="22"/>
          <w:lang w:eastAsia="cs-CZ"/>
        </w:rPr>
        <w:t xml:space="preserve">vedením díla a jejím převzetím je pověřen: </w:t>
      </w:r>
      <w:r>
        <w:rPr>
          <w:rFonts w:eastAsia="Times New Roman"/>
          <w:sz w:val="22"/>
          <w:szCs w:val="22"/>
          <w:lang w:eastAsia="cs-CZ"/>
        </w:rPr>
        <w:tab/>
      </w:r>
      <w:r>
        <w:rPr>
          <w:rFonts w:eastAsia="Times New Roman"/>
          <w:sz w:val="22"/>
          <w:szCs w:val="22"/>
          <w:shd w:val="clear" w:color="auto" w:fill="00FF00"/>
          <w:lang w:eastAsia="cs-CZ"/>
        </w:rPr>
        <w:t>(doplní Zadavatel</w:t>
      </w:r>
      <w:r w:rsidR="00095687">
        <w:rPr>
          <w:rFonts w:eastAsia="Times New Roman"/>
          <w:sz w:val="22"/>
          <w:szCs w:val="22"/>
          <w:shd w:val="clear" w:color="auto" w:fill="00FF00"/>
          <w:lang w:eastAsia="cs-CZ"/>
        </w:rPr>
        <w:t xml:space="preserve"> </w:t>
      </w:r>
      <w:r w:rsidR="00095687" w:rsidRPr="00095687">
        <w:rPr>
          <w:rFonts w:eastAsia="Times New Roman"/>
          <w:sz w:val="22"/>
          <w:szCs w:val="22"/>
          <w:shd w:val="clear" w:color="auto" w:fill="00FF00"/>
          <w:lang w:eastAsia="cs-CZ"/>
        </w:rPr>
        <w:t>před podpisem</w:t>
      </w:r>
      <w:r>
        <w:rPr>
          <w:rFonts w:eastAsia="Times New Roman"/>
          <w:sz w:val="22"/>
          <w:szCs w:val="22"/>
          <w:shd w:val="clear" w:color="auto" w:fill="00FF00"/>
          <w:lang w:eastAsia="cs-CZ"/>
        </w:rPr>
        <w:t>)</w:t>
      </w:r>
      <w:r w:rsidR="00095687" w:rsidRPr="00095687">
        <w:t xml:space="preserve"> </w:t>
      </w:r>
    </w:p>
    <w:p w14:paraId="4397FC3B" w14:textId="77777777" w:rsidR="00454F65" w:rsidRDefault="00000000">
      <w:pPr>
        <w:rPr>
          <w:rFonts w:eastAsia="Times New Roman"/>
          <w:sz w:val="22"/>
          <w:szCs w:val="22"/>
          <w:lang w:eastAsia="cs-CZ"/>
        </w:rPr>
      </w:pPr>
      <w:r>
        <w:rPr>
          <w:rFonts w:eastAsia="Times New Roman"/>
          <w:sz w:val="22"/>
          <w:szCs w:val="22"/>
          <w:lang w:eastAsia="cs-CZ"/>
        </w:rPr>
        <w:t>(dále jen „objednatel)</w:t>
      </w:r>
    </w:p>
    <w:p w14:paraId="38B42DC3" w14:textId="77777777" w:rsidR="00454F65" w:rsidRDefault="00454F65">
      <w:pPr>
        <w:rPr>
          <w:rFonts w:eastAsia="Times New Roman"/>
          <w:sz w:val="22"/>
          <w:szCs w:val="22"/>
          <w:lang w:eastAsia="cs-CZ"/>
        </w:rPr>
      </w:pPr>
    </w:p>
    <w:p w14:paraId="734C72DF" w14:textId="77777777" w:rsidR="00454F65" w:rsidRDefault="00000000">
      <w:pPr>
        <w:rPr>
          <w:rFonts w:eastAsia="Times New Roman"/>
          <w:sz w:val="22"/>
          <w:szCs w:val="22"/>
          <w:lang w:eastAsia="cs-CZ"/>
        </w:rPr>
      </w:pPr>
      <w:r>
        <w:rPr>
          <w:rFonts w:eastAsia="Times New Roman"/>
          <w:sz w:val="22"/>
          <w:szCs w:val="22"/>
          <w:lang w:eastAsia="cs-CZ"/>
        </w:rPr>
        <w:t>a</w:t>
      </w:r>
    </w:p>
    <w:p w14:paraId="56DFB777" w14:textId="77777777" w:rsidR="00454F65" w:rsidRDefault="00454F65">
      <w:pPr>
        <w:rPr>
          <w:rFonts w:eastAsia="Times New Roman"/>
          <w:sz w:val="22"/>
          <w:szCs w:val="22"/>
          <w:lang w:eastAsia="cs-CZ"/>
        </w:rPr>
      </w:pPr>
    </w:p>
    <w:p w14:paraId="5F8E4425" w14:textId="77777777" w:rsidR="00454F65" w:rsidRDefault="00000000">
      <w:r>
        <w:rPr>
          <w:rFonts w:eastAsia="Times New Roman"/>
          <w:b/>
          <w:sz w:val="22"/>
          <w:szCs w:val="22"/>
          <w:shd w:val="clear" w:color="auto" w:fill="FFFF00"/>
          <w:lang w:eastAsia="cs-CZ"/>
        </w:rPr>
        <w:t>(doplní dodavatel)</w:t>
      </w:r>
    </w:p>
    <w:p w14:paraId="6FD91934" w14:textId="77777777" w:rsidR="00454F65" w:rsidRDefault="00000000">
      <w:pPr>
        <w:spacing w:after="0"/>
      </w:pPr>
      <w:r>
        <w:rPr>
          <w:rFonts w:eastAsia="Times New Roman"/>
          <w:sz w:val="22"/>
          <w:szCs w:val="22"/>
          <w:lang w:eastAsia="cs-CZ"/>
        </w:rPr>
        <w:t xml:space="preserve">se sídlem: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r>
        <w:rPr>
          <w:rFonts w:eastAsia="Times New Roman"/>
          <w:sz w:val="22"/>
          <w:szCs w:val="22"/>
          <w:lang w:eastAsia="cs-CZ"/>
        </w:rPr>
        <w:tab/>
        <w:t xml:space="preserve"> </w:t>
      </w:r>
    </w:p>
    <w:p w14:paraId="76A8D0F4" w14:textId="77777777" w:rsidR="00454F65" w:rsidRDefault="00000000">
      <w:pPr>
        <w:spacing w:after="0"/>
      </w:pPr>
      <w:r>
        <w:rPr>
          <w:rFonts w:eastAsia="Times New Roman"/>
          <w:sz w:val="22"/>
          <w:szCs w:val="22"/>
          <w:lang w:eastAsia="cs-CZ"/>
        </w:rPr>
        <w:t xml:space="preserve">IČ: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45652497" w14:textId="77777777" w:rsidR="00454F65" w:rsidRDefault="00000000">
      <w:pPr>
        <w:spacing w:after="0"/>
      </w:pPr>
      <w:r>
        <w:rPr>
          <w:rFonts w:eastAsia="Times New Roman"/>
          <w:sz w:val="22"/>
          <w:szCs w:val="22"/>
          <w:lang w:eastAsia="cs-CZ"/>
        </w:rPr>
        <w:t xml:space="preserve">DIČ: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543989C0" w14:textId="77777777" w:rsidR="00454F65" w:rsidRDefault="00000000">
      <w:pPr>
        <w:spacing w:after="0"/>
        <w:ind w:left="1701" w:hanging="1701"/>
      </w:pPr>
      <w:r>
        <w:rPr>
          <w:rFonts w:eastAsia="Times New Roman"/>
          <w:sz w:val="22"/>
          <w:szCs w:val="22"/>
          <w:lang w:eastAsia="cs-CZ"/>
        </w:rPr>
        <w:t xml:space="preserve">zapsána v obchodním rejstříku: </w:t>
      </w:r>
      <w:r>
        <w:rPr>
          <w:rFonts w:eastAsia="Times New Roman"/>
          <w:sz w:val="22"/>
          <w:szCs w:val="22"/>
          <w:lang w:eastAsia="cs-CZ"/>
        </w:rPr>
        <w:tab/>
      </w:r>
      <w:r>
        <w:rPr>
          <w:rFonts w:eastAsia="Times New Roman"/>
          <w:sz w:val="22"/>
          <w:szCs w:val="22"/>
          <w:lang w:eastAsia="cs-CZ"/>
        </w:rPr>
        <w:tab/>
      </w:r>
      <w:r>
        <w:rPr>
          <w:rFonts w:eastAsia="Times New Roman"/>
          <w:color w:val="000000"/>
          <w:sz w:val="22"/>
          <w:szCs w:val="22"/>
          <w:shd w:val="clear" w:color="auto" w:fill="FFFF00"/>
          <w:lang w:eastAsia="cs-CZ"/>
        </w:rPr>
        <w:t>(doplní dodavatel)</w:t>
      </w:r>
    </w:p>
    <w:p w14:paraId="3E665CDF" w14:textId="77777777" w:rsidR="00454F65" w:rsidRDefault="00000000">
      <w:pPr>
        <w:spacing w:after="0"/>
      </w:pPr>
      <w:r>
        <w:rPr>
          <w:rFonts w:eastAsia="Times New Roman"/>
          <w:sz w:val="22"/>
          <w:szCs w:val="22"/>
          <w:lang w:eastAsia="cs-CZ"/>
        </w:rPr>
        <w:t>bankovní spojení:</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7805B3D8" w14:textId="77777777" w:rsidR="00454F65" w:rsidRDefault="00000000">
      <w:pPr>
        <w:spacing w:after="0"/>
      </w:pPr>
      <w:r>
        <w:rPr>
          <w:rFonts w:eastAsia="Times New Roman"/>
          <w:sz w:val="22"/>
          <w:szCs w:val="22"/>
          <w:lang w:eastAsia="cs-CZ"/>
        </w:rPr>
        <w:t xml:space="preserve">číslo účtu: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0DD167B3" w14:textId="77777777" w:rsidR="00454F65" w:rsidRDefault="00000000">
      <w:r>
        <w:rPr>
          <w:rFonts w:eastAsia="Times New Roman"/>
          <w:sz w:val="22"/>
          <w:szCs w:val="22"/>
          <w:lang w:eastAsia="cs-CZ"/>
        </w:rPr>
        <w:t>zastoupen jednatelem:</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3583E5D1" w14:textId="77777777" w:rsidR="00454F65" w:rsidRDefault="00000000">
      <w:r>
        <w:rPr>
          <w:rFonts w:eastAsia="Times New Roman"/>
          <w:sz w:val="22"/>
          <w:szCs w:val="22"/>
          <w:lang w:eastAsia="cs-CZ"/>
        </w:rPr>
        <w:t>vedením díla je pověřen:</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p>
    <w:p w14:paraId="201447B6" w14:textId="77777777" w:rsidR="00454F65" w:rsidRDefault="00000000">
      <w:pPr>
        <w:rPr>
          <w:rFonts w:eastAsia="Times New Roman"/>
          <w:sz w:val="22"/>
          <w:szCs w:val="22"/>
          <w:lang w:eastAsia="cs-CZ"/>
        </w:rPr>
      </w:pPr>
      <w:r>
        <w:rPr>
          <w:rFonts w:eastAsia="Times New Roman"/>
          <w:sz w:val="22"/>
          <w:szCs w:val="22"/>
          <w:lang w:eastAsia="cs-CZ"/>
        </w:rPr>
        <w:t>(dále jen „zhotovitel“)</w:t>
      </w:r>
    </w:p>
    <w:p w14:paraId="450FE137" w14:textId="77777777" w:rsidR="00454F65" w:rsidRDefault="00454F65">
      <w:pPr>
        <w:rPr>
          <w:rFonts w:eastAsia="Times New Roman"/>
          <w:sz w:val="22"/>
          <w:szCs w:val="22"/>
          <w:lang w:eastAsia="cs-CZ"/>
        </w:rPr>
      </w:pPr>
    </w:p>
    <w:p w14:paraId="0D3FDB7E" w14:textId="77777777" w:rsidR="00454F65" w:rsidRDefault="00000000">
      <w:pPr>
        <w:jc w:val="both"/>
        <w:rPr>
          <w:rFonts w:eastAsia="Times New Roman"/>
          <w:sz w:val="22"/>
          <w:szCs w:val="22"/>
          <w:lang w:eastAsia="cs-CZ"/>
        </w:rPr>
      </w:pPr>
      <w:r>
        <w:rPr>
          <w:rFonts w:eastAsia="Times New Roman"/>
          <w:sz w:val="22"/>
          <w:szCs w:val="22"/>
          <w:lang w:eastAsia="cs-CZ"/>
        </w:rPr>
        <w:t>uzavírají dle ustanovení § 1724 a násl. zákona č. 89/2012 Sb., občanský zákoník, (dále jen „občanský zákoník“) tuto smlouvu o dílo:</w:t>
      </w:r>
    </w:p>
    <w:p w14:paraId="65D42273" w14:textId="77777777" w:rsidR="00454F65" w:rsidRDefault="00454F65">
      <w:pPr>
        <w:jc w:val="both"/>
        <w:rPr>
          <w:rFonts w:eastAsia="Times New Roman"/>
          <w:sz w:val="22"/>
          <w:szCs w:val="22"/>
          <w:lang w:eastAsia="cs-CZ"/>
        </w:rPr>
      </w:pPr>
    </w:p>
    <w:p w14:paraId="163A8007" w14:textId="77777777" w:rsidR="00454F65" w:rsidRDefault="00000000">
      <w:pPr>
        <w:ind w:left="360" w:hanging="360"/>
        <w:jc w:val="center"/>
        <w:rPr>
          <w:rFonts w:eastAsia="Times New Roman"/>
          <w:b/>
          <w:sz w:val="22"/>
          <w:szCs w:val="22"/>
          <w:lang w:eastAsia="cs-CZ"/>
        </w:rPr>
      </w:pPr>
      <w:r>
        <w:rPr>
          <w:rFonts w:eastAsia="Times New Roman"/>
          <w:b/>
          <w:sz w:val="22"/>
          <w:szCs w:val="22"/>
          <w:lang w:eastAsia="cs-CZ"/>
        </w:rPr>
        <w:t>II</w:t>
      </w:r>
      <w:bookmarkStart w:id="0" w:name="_Toc520713847"/>
      <w:bookmarkStart w:id="1" w:name="_Toc520713984"/>
      <w:bookmarkStart w:id="2" w:name="_Ref520789303"/>
      <w:bookmarkStart w:id="3" w:name="_Ref520792366"/>
      <w:bookmarkStart w:id="4" w:name="_Toc521387044"/>
      <w:r>
        <w:rPr>
          <w:rFonts w:eastAsia="Times New Roman"/>
          <w:b/>
          <w:sz w:val="22"/>
          <w:szCs w:val="22"/>
          <w:lang w:eastAsia="cs-CZ"/>
        </w:rPr>
        <w:t>. Předmět smlouvy</w:t>
      </w:r>
      <w:bookmarkEnd w:id="0"/>
      <w:bookmarkEnd w:id="1"/>
      <w:bookmarkEnd w:id="2"/>
      <w:bookmarkEnd w:id="3"/>
      <w:bookmarkEnd w:id="4"/>
    </w:p>
    <w:p w14:paraId="5D4E55BF" w14:textId="5CE31220" w:rsidR="00454F65" w:rsidRDefault="00000000">
      <w:pPr>
        <w:jc w:val="both"/>
      </w:pPr>
      <w:r>
        <w:rPr>
          <w:rFonts w:eastAsia="Times New Roman"/>
          <w:sz w:val="22"/>
          <w:szCs w:val="22"/>
          <w:lang w:eastAsia="cs-CZ"/>
        </w:rPr>
        <w:t xml:space="preserve">Předmětem smlouvy je provedení stavebních prací tak, jak je popsáno v této smlouvě, zejména v projektové dokumentaci, která odpovídá předané dokumentaci, označené </w:t>
      </w:r>
      <w:r w:rsidRPr="00095687">
        <w:rPr>
          <w:rFonts w:eastAsia="Times New Roman"/>
          <w:sz w:val="22"/>
          <w:szCs w:val="22"/>
          <w:lang w:eastAsia="cs-CZ"/>
        </w:rPr>
        <w:t xml:space="preserve">jako </w:t>
      </w:r>
      <w:r w:rsidR="00095687">
        <w:rPr>
          <w:rFonts w:eastAsia="Times New Roman"/>
          <w:sz w:val="22"/>
          <w:szCs w:val="22"/>
          <w:lang w:eastAsia="cs-CZ"/>
        </w:rPr>
        <w:t>p</w:t>
      </w:r>
      <w:r w:rsidRPr="00095687">
        <w:rPr>
          <w:rFonts w:eastAsia="Times New Roman"/>
          <w:sz w:val="22"/>
          <w:szCs w:val="22"/>
          <w:lang w:eastAsia="cs-CZ"/>
        </w:rPr>
        <w:t>říloha č. 6 Výzvy</w:t>
      </w:r>
      <w:r>
        <w:rPr>
          <w:rFonts w:eastAsia="Times New Roman"/>
          <w:bCs/>
          <w:sz w:val="22"/>
          <w:szCs w:val="22"/>
          <w:lang w:eastAsia="cs-CZ"/>
        </w:rPr>
        <w:t xml:space="preserve"> a zadávací dokumentac</w:t>
      </w:r>
      <w:r w:rsidR="00095687">
        <w:rPr>
          <w:rFonts w:eastAsia="Times New Roman"/>
          <w:bCs/>
          <w:sz w:val="22"/>
          <w:szCs w:val="22"/>
          <w:lang w:eastAsia="cs-CZ"/>
        </w:rPr>
        <w:t>e</w:t>
      </w:r>
      <w:r>
        <w:rPr>
          <w:rFonts w:eastAsia="Times New Roman"/>
          <w:bCs/>
          <w:sz w:val="22"/>
          <w:szCs w:val="22"/>
          <w:lang w:eastAsia="cs-CZ"/>
        </w:rPr>
        <w:t xml:space="preserve">, </w:t>
      </w:r>
      <w:r>
        <w:rPr>
          <w:rFonts w:eastAsia="Times New Roman"/>
          <w:sz w:val="22"/>
          <w:szCs w:val="22"/>
          <w:lang w:eastAsia="cs-CZ"/>
        </w:rPr>
        <w:t xml:space="preserve">a nabídce zhotovitele. Objednatel se zavazuje při provedení díla poskytnout součinnost, řádně provedené dílo převzít a za provedené dílo zhotoviteli uhradit </w:t>
      </w:r>
      <w:r>
        <w:rPr>
          <w:rFonts w:eastAsia="Times New Roman"/>
          <w:sz w:val="22"/>
          <w:szCs w:val="22"/>
          <w:lang w:eastAsia="cs-CZ"/>
        </w:rPr>
        <w:lastRenderedPageBreak/>
        <w:t>smluvní cenu za podmínek a v termínu smlouvou sjednaných. Místo plnění veřejné zakázky je</w:t>
      </w:r>
      <w:r w:rsidR="004306D5">
        <w:rPr>
          <w:rFonts w:eastAsia="Times New Roman"/>
          <w:sz w:val="22"/>
          <w:szCs w:val="22"/>
          <w:lang w:eastAsia="cs-CZ"/>
        </w:rPr>
        <w:t xml:space="preserve"> </w:t>
      </w:r>
      <w:r w:rsidR="004306D5" w:rsidRPr="004306D5">
        <w:rPr>
          <w:rFonts w:eastAsia="Times New Roman"/>
          <w:sz w:val="22"/>
          <w:szCs w:val="22"/>
          <w:lang w:eastAsia="cs-CZ"/>
        </w:rPr>
        <w:t>Obec Horní Slivno</w:t>
      </w:r>
      <w:r>
        <w:rPr>
          <w:rFonts w:eastAsia="Times New Roman"/>
          <w:sz w:val="22"/>
          <w:szCs w:val="22"/>
          <w:lang w:eastAsia="cs-CZ"/>
        </w:rPr>
        <w:t xml:space="preserve">. </w:t>
      </w:r>
    </w:p>
    <w:p w14:paraId="213C6BFC" w14:textId="35450F9A" w:rsidR="00454F65" w:rsidRDefault="00000000">
      <w:pPr>
        <w:jc w:val="both"/>
      </w:pPr>
      <w:r>
        <w:rPr>
          <w:rFonts w:eastAsia="Times New Roman"/>
          <w:sz w:val="22"/>
          <w:szCs w:val="22"/>
          <w:lang w:eastAsia="cs-CZ"/>
        </w:rPr>
        <w:t xml:space="preserve">Zhotovitel se zavazuje provést pro objednatele dílo svým jménem, bez vad a nedodělků, ve smluveném termínu, na své náklady a nebezpečí v souladu s předanou dokumentací vypracovanou </w:t>
      </w:r>
      <w:r w:rsidR="001F44CE" w:rsidRPr="004306D5">
        <w:rPr>
          <w:rFonts w:eastAsia="Times New Roman"/>
          <w:b/>
          <w:bCs/>
          <w:sz w:val="22"/>
          <w:szCs w:val="22"/>
          <w:lang w:eastAsia="cs-CZ"/>
        </w:rPr>
        <w:t xml:space="preserve">Ing. Jakubem Kladivou </w:t>
      </w:r>
      <w:r w:rsidRPr="004306D5">
        <w:rPr>
          <w:rFonts w:eastAsia="Times New Roman"/>
          <w:b/>
          <w:bCs/>
          <w:sz w:val="22"/>
          <w:szCs w:val="22"/>
          <w:lang w:eastAsia="cs-CZ"/>
        </w:rPr>
        <w:t>(</w:t>
      </w:r>
      <w:r w:rsidR="001F44CE" w:rsidRPr="004306D5">
        <w:rPr>
          <w:rFonts w:eastAsia="Times New Roman"/>
          <w:b/>
          <w:bCs/>
          <w:sz w:val="22"/>
          <w:szCs w:val="22"/>
          <w:lang w:eastAsia="cs-CZ"/>
        </w:rPr>
        <w:t>Osvědčení č. 1806, vydané MPO</w:t>
      </w:r>
      <w:r w:rsidRPr="004306D5">
        <w:rPr>
          <w:rFonts w:eastAsia="Times New Roman"/>
          <w:b/>
          <w:bCs/>
          <w:sz w:val="22"/>
          <w:szCs w:val="22"/>
          <w:lang w:eastAsia="cs-CZ"/>
        </w:rPr>
        <w:t>).</w:t>
      </w:r>
    </w:p>
    <w:p w14:paraId="26077618" w14:textId="77777777" w:rsidR="00454F65" w:rsidRDefault="00000000">
      <w:pPr>
        <w:jc w:val="both"/>
        <w:rPr>
          <w:rFonts w:eastAsia="Times New Roman"/>
          <w:sz w:val="22"/>
          <w:szCs w:val="22"/>
          <w:lang w:eastAsia="cs-CZ"/>
        </w:rPr>
      </w:pPr>
      <w:r>
        <w:rPr>
          <w:rFonts w:eastAsia="Times New Roman"/>
          <w:sz w:val="22"/>
          <w:szCs w:val="22"/>
          <w:lang w:eastAsia="cs-CZ"/>
        </w:rPr>
        <w:t>Zhotovitel se zavazuje provést dílo v souladu s technickými a právními předpisy platnými v České republice v době provedení díla.</w:t>
      </w:r>
    </w:p>
    <w:p w14:paraId="074A3E81" w14:textId="77777777" w:rsidR="00454F65" w:rsidRDefault="00000000">
      <w:pPr>
        <w:jc w:val="both"/>
        <w:rPr>
          <w:rFonts w:eastAsia="Times New Roman"/>
          <w:sz w:val="22"/>
          <w:szCs w:val="22"/>
          <w:lang w:eastAsia="cs-CZ"/>
        </w:rPr>
      </w:pPr>
      <w:r>
        <w:rPr>
          <w:rFonts w:eastAsia="Times New Roman"/>
          <w:sz w:val="22"/>
          <w:szCs w:val="22"/>
          <w:lang w:eastAsia="cs-CZ"/>
        </w:rPr>
        <w:t>Zhotovitel prohlašuje, že prozkoumal místní podmínky na staveništi a že práce mohou být dokončeny způsobem a v termínu stanovenými smlouvou.</w:t>
      </w:r>
    </w:p>
    <w:p w14:paraId="464C8ECA" w14:textId="77777777" w:rsidR="00454F65" w:rsidRDefault="00000000">
      <w:pPr>
        <w:jc w:val="both"/>
        <w:rPr>
          <w:rFonts w:eastAsia="Times New Roman"/>
          <w:sz w:val="22"/>
          <w:szCs w:val="22"/>
          <w:lang w:eastAsia="cs-CZ"/>
        </w:rPr>
      </w:pPr>
      <w:r>
        <w:rPr>
          <w:rFonts w:eastAsia="Times New Roman"/>
          <w:sz w:val="22"/>
          <w:szCs w:val="22"/>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77777777" w:rsidR="00454F65" w:rsidRDefault="00000000">
      <w:pPr>
        <w:jc w:val="both"/>
        <w:rPr>
          <w:rFonts w:eastAsia="Times New Roman"/>
          <w:sz w:val="22"/>
          <w:szCs w:val="22"/>
          <w:lang w:eastAsia="cs-CZ"/>
        </w:rPr>
      </w:pPr>
      <w:r>
        <w:rPr>
          <w:rFonts w:eastAsia="Times New Roman"/>
          <w:sz w:val="22"/>
          <w:szCs w:val="22"/>
          <w:lang w:eastAsia="cs-CZ"/>
        </w:rPr>
        <w:t>Zhotovitel se zavazuje průběžně provádět veškeré potřebné zkoušky, měření a atesty k prokázání kvalitativních parametrů předmětu díla.</w:t>
      </w:r>
    </w:p>
    <w:p w14:paraId="08960588" w14:textId="77777777" w:rsidR="00454F65" w:rsidRDefault="00454F65">
      <w:pPr>
        <w:jc w:val="both"/>
        <w:rPr>
          <w:rFonts w:eastAsia="Times New Roman"/>
          <w:sz w:val="22"/>
          <w:szCs w:val="22"/>
          <w:lang w:eastAsia="cs-CZ"/>
        </w:rPr>
      </w:pPr>
    </w:p>
    <w:p w14:paraId="7E5EDC84" w14:textId="77777777" w:rsidR="00454F65" w:rsidRDefault="00000000">
      <w:pPr>
        <w:keepNext/>
        <w:ind w:left="540"/>
        <w:jc w:val="center"/>
        <w:outlineLvl w:val="0"/>
        <w:rPr>
          <w:rFonts w:eastAsia="Times New Roman"/>
          <w:b/>
          <w:bCs/>
          <w:kern w:val="3"/>
          <w:sz w:val="22"/>
          <w:szCs w:val="22"/>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Pr>
          <w:rFonts w:eastAsia="Times New Roman"/>
          <w:b/>
          <w:bCs/>
          <w:kern w:val="3"/>
          <w:sz w:val="22"/>
          <w:szCs w:val="22"/>
          <w:lang w:eastAsia="cs-CZ"/>
        </w:rPr>
        <w:t>III. Doba plnění</w:t>
      </w:r>
      <w:bookmarkEnd w:id="5"/>
      <w:bookmarkEnd w:id="6"/>
      <w:bookmarkEnd w:id="7"/>
      <w:bookmarkEnd w:id="8"/>
      <w:bookmarkEnd w:id="9"/>
      <w:bookmarkEnd w:id="10"/>
      <w:bookmarkEnd w:id="11"/>
      <w:bookmarkEnd w:id="12"/>
    </w:p>
    <w:p w14:paraId="183EA7EF" w14:textId="77777777" w:rsidR="00454F65" w:rsidRDefault="00000000">
      <w:pPr>
        <w:numPr>
          <w:ilvl w:val="0"/>
          <w:numId w:val="2"/>
        </w:numPr>
        <w:ind w:left="567" w:hanging="567"/>
        <w:jc w:val="both"/>
        <w:rPr>
          <w:rFonts w:eastAsia="Times New Roman"/>
          <w:sz w:val="22"/>
          <w:szCs w:val="22"/>
          <w:lang w:eastAsia="cs-CZ"/>
        </w:rPr>
      </w:pPr>
      <w:r>
        <w:rPr>
          <w:rFonts w:eastAsia="Times New Roman"/>
          <w:sz w:val="22"/>
          <w:szCs w:val="22"/>
          <w:lang w:eastAsia="cs-CZ"/>
        </w:rPr>
        <w:t>Zhotovitel se zavazuje provést dílo v těchto termínech:</w:t>
      </w:r>
    </w:p>
    <w:p w14:paraId="36BD4D6C" w14:textId="675DAED1" w:rsidR="00454F65" w:rsidRDefault="00000000">
      <w:pPr>
        <w:numPr>
          <w:ilvl w:val="0"/>
          <w:numId w:val="3"/>
        </w:numPr>
        <w:ind w:left="851" w:hanging="284"/>
        <w:jc w:val="both"/>
      </w:pPr>
      <w:r w:rsidRPr="004306D5">
        <w:rPr>
          <w:rFonts w:eastAsia="Times New Roman"/>
          <w:sz w:val="22"/>
          <w:szCs w:val="22"/>
          <w:u w:val="single"/>
          <w:lang w:eastAsia="cs-CZ"/>
        </w:rPr>
        <w:t>Termín převzetí staveniště:</w:t>
      </w:r>
      <w:r>
        <w:rPr>
          <w:rFonts w:eastAsia="Times New Roman"/>
          <w:sz w:val="22"/>
          <w:szCs w:val="22"/>
          <w:lang w:eastAsia="cs-CZ"/>
        </w:rPr>
        <w:t xml:space="preserve"> </w:t>
      </w:r>
      <w:r w:rsidRPr="004306D5">
        <w:rPr>
          <w:rFonts w:eastAsia="Times New Roman"/>
          <w:b/>
          <w:bCs/>
          <w:sz w:val="22"/>
          <w:szCs w:val="22"/>
          <w:lang w:eastAsia="cs-CZ"/>
        </w:rPr>
        <w:t xml:space="preserve">po podpisu smlouvy na základě výzvy </w:t>
      </w:r>
      <w:r w:rsidR="004306D5">
        <w:rPr>
          <w:rFonts w:eastAsia="Times New Roman"/>
          <w:b/>
          <w:bCs/>
          <w:sz w:val="22"/>
          <w:szCs w:val="22"/>
          <w:lang w:eastAsia="cs-CZ"/>
        </w:rPr>
        <w:t>objednatele.</w:t>
      </w:r>
    </w:p>
    <w:p w14:paraId="174FFAA9" w14:textId="10087254" w:rsidR="00454F65" w:rsidRDefault="00000000">
      <w:pPr>
        <w:numPr>
          <w:ilvl w:val="0"/>
          <w:numId w:val="3"/>
        </w:numPr>
        <w:tabs>
          <w:tab w:val="left" w:pos="5580"/>
        </w:tabs>
        <w:ind w:left="851" w:hanging="284"/>
        <w:jc w:val="both"/>
      </w:pPr>
      <w:r w:rsidRPr="004306D5">
        <w:rPr>
          <w:rFonts w:eastAsia="Times New Roman"/>
          <w:sz w:val="22"/>
          <w:szCs w:val="22"/>
          <w:u w:val="single"/>
          <w:lang w:eastAsia="cs-CZ"/>
        </w:rPr>
        <w:t xml:space="preserve">Termín dokončení </w:t>
      </w:r>
      <w:bookmarkStart w:id="13" w:name="_Ref83693741"/>
      <w:r w:rsidRPr="004306D5">
        <w:rPr>
          <w:rFonts w:eastAsia="Times New Roman"/>
          <w:sz w:val="22"/>
          <w:szCs w:val="22"/>
          <w:u w:val="single"/>
          <w:lang w:eastAsia="cs-CZ"/>
        </w:rPr>
        <w:t>stavebních prací je do</w:t>
      </w:r>
      <w:r w:rsidR="004306D5" w:rsidRPr="004306D5">
        <w:rPr>
          <w:rFonts w:eastAsia="Times New Roman"/>
          <w:sz w:val="22"/>
          <w:szCs w:val="22"/>
          <w:u w:val="single"/>
          <w:lang w:eastAsia="cs-CZ"/>
        </w:rPr>
        <w:t>:</w:t>
      </w:r>
      <w:r w:rsidR="004306D5">
        <w:rPr>
          <w:rFonts w:eastAsia="Times New Roman"/>
          <w:sz w:val="22"/>
          <w:szCs w:val="22"/>
          <w:lang w:eastAsia="cs-CZ"/>
        </w:rPr>
        <w:t xml:space="preserve"> </w:t>
      </w:r>
      <w:r w:rsidR="004306D5" w:rsidRPr="004306D5">
        <w:rPr>
          <w:rFonts w:eastAsia="Times New Roman"/>
          <w:b/>
          <w:bCs/>
          <w:sz w:val="22"/>
          <w:szCs w:val="22"/>
          <w:lang w:eastAsia="cs-CZ"/>
        </w:rPr>
        <w:t>31. 5. 2025</w:t>
      </w:r>
      <w:r w:rsidR="004306D5">
        <w:rPr>
          <w:rFonts w:eastAsia="Times New Roman"/>
          <w:b/>
          <w:bCs/>
          <w:sz w:val="22"/>
          <w:szCs w:val="22"/>
          <w:lang w:eastAsia="cs-CZ"/>
        </w:rPr>
        <w:t>.</w:t>
      </w:r>
    </w:p>
    <w:p w14:paraId="724FD160" w14:textId="2F16B14C" w:rsidR="00454F65" w:rsidRPr="004306D5" w:rsidRDefault="00000000">
      <w:pPr>
        <w:numPr>
          <w:ilvl w:val="0"/>
          <w:numId w:val="3"/>
        </w:numPr>
        <w:tabs>
          <w:tab w:val="left" w:pos="5580"/>
        </w:tabs>
        <w:ind w:left="851" w:hanging="284"/>
        <w:jc w:val="both"/>
        <w:rPr>
          <w:rFonts w:eastAsia="Times New Roman"/>
          <w:sz w:val="22"/>
          <w:szCs w:val="22"/>
          <w:shd w:val="clear" w:color="auto" w:fill="00FF00"/>
          <w:lang w:eastAsia="cs-CZ"/>
        </w:rPr>
      </w:pPr>
      <w:r w:rsidRPr="004306D5">
        <w:rPr>
          <w:rFonts w:eastAsia="Times New Roman"/>
          <w:sz w:val="22"/>
          <w:szCs w:val="22"/>
          <w:u w:val="single"/>
          <w:lang w:eastAsia="cs-CZ"/>
        </w:rPr>
        <w:t>Termín odstranění zařízení staveniště je</w:t>
      </w:r>
      <w:r w:rsidR="004306D5" w:rsidRPr="004306D5">
        <w:rPr>
          <w:rFonts w:eastAsia="Times New Roman"/>
          <w:sz w:val="22"/>
          <w:szCs w:val="22"/>
          <w:u w:val="single"/>
          <w:lang w:eastAsia="cs-CZ"/>
        </w:rPr>
        <w:t>:</w:t>
      </w:r>
      <w:r w:rsidRPr="004306D5">
        <w:rPr>
          <w:rFonts w:eastAsia="Times New Roman"/>
          <w:sz w:val="22"/>
          <w:szCs w:val="22"/>
          <w:lang w:eastAsia="cs-CZ"/>
        </w:rPr>
        <w:t xml:space="preserve"> </w:t>
      </w:r>
      <w:r w:rsidRPr="004306D5">
        <w:rPr>
          <w:rFonts w:eastAsia="Times New Roman"/>
          <w:b/>
          <w:bCs/>
          <w:sz w:val="22"/>
          <w:szCs w:val="22"/>
          <w:lang w:eastAsia="cs-CZ"/>
        </w:rPr>
        <w:t>nejpozději do pěti (5) pracovních dnů od předání a převzetí díla.</w:t>
      </w:r>
      <w:bookmarkEnd w:id="13"/>
    </w:p>
    <w:p w14:paraId="7B20419D" w14:textId="77777777" w:rsidR="00454F65" w:rsidRDefault="00000000">
      <w:pPr>
        <w:ind w:left="567"/>
        <w:jc w:val="both"/>
        <w:rPr>
          <w:rFonts w:eastAsia="Times New Roman"/>
          <w:sz w:val="22"/>
          <w:szCs w:val="22"/>
          <w:lang w:eastAsia="cs-CZ"/>
        </w:rPr>
      </w:pPr>
      <w:r>
        <w:rPr>
          <w:rFonts w:eastAsia="Times New Roman"/>
          <w:sz w:val="22"/>
          <w:szCs w:val="22"/>
          <w:lang w:eastAsia="cs-CZ"/>
        </w:rPr>
        <w:t xml:space="preserve">V případě, že nebude možné zahájit práce v termínu dle odstavce 1 z důvodů na straně objednatele, je zhotovitel povinen zahájit práce do 3 dnů ode dne, kdy mu byla možnost zahájení provádění díla prokazatelně oznámena. </w:t>
      </w:r>
    </w:p>
    <w:p w14:paraId="1F821A0D" w14:textId="77777777" w:rsidR="00454F65" w:rsidRDefault="00000000">
      <w:pPr>
        <w:numPr>
          <w:ilvl w:val="0"/>
          <w:numId w:val="1"/>
        </w:numPr>
        <w:ind w:left="567" w:hanging="567"/>
        <w:jc w:val="both"/>
        <w:rPr>
          <w:rFonts w:eastAsia="Times New Roman"/>
          <w:sz w:val="22"/>
          <w:szCs w:val="22"/>
          <w:lang w:eastAsia="cs-CZ"/>
        </w:rPr>
      </w:pPr>
      <w:r>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Default="00000000">
      <w:pPr>
        <w:numPr>
          <w:ilvl w:val="0"/>
          <w:numId w:val="1"/>
        </w:numPr>
        <w:ind w:left="567" w:hanging="567"/>
        <w:jc w:val="both"/>
        <w:rPr>
          <w:rFonts w:eastAsia="Times New Roman"/>
          <w:sz w:val="22"/>
          <w:szCs w:val="22"/>
          <w:lang w:eastAsia="cs-CZ"/>
        </w:rPr>
      </w:pPr>
      <w:r>
        <w:rPr>
          <w:rFonts w:eastAsia="Times New Roman"/>
          <w:sz w:val="22"/>
          <w:szCs w:val="22"/>
          <w:lang w:eastAsia="cs-CZ"/>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w:t>
      </w:r>
      <w:r>
        <w:rPr>
          <w:rFonts w:eastAsia="Times New Roman"/>
          <w:sz w:val="22"/>
          <w:szCs w:val="22"/>
          <w:lang w:eastAsia="cs-CZ"/>
        </w:rPr>
        <w:lastRenderedPageBreak/>
        <w:t>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Default="00000000">
      <w:pPr>
        <w:numPr>
          <w:ilvl w:val="0"/>
          <w:numId w:val="1"/>
        </w:numPr>
        <w:ind w:left="567" w:hanging="567"/>
        <w:jc w:val="both"/>
        <w:rPr>
          <w:rFonts w:eastAsia="Times New Roman"/>
          <w:sz w:val="22"/>
          <w:szCs w:val="22"/>
          <w:lang w:eastAsia="cs-CZ"/>
        </w:rPr>
      </w:pPr>
      <w:r>
        <w:rPr>
          <w:rFonts w:eastAsia="Times New Roman"/>
          <w:sz w:val="22"/>
          <w:szCs w:val="22"/>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Default="00000000">
      <w:pPr>
        <w:numPr>
          <w:ilvl w:val="0"/>
          <w:numId w:val="1"/>
        </w:numPr>
        <w:ind w:left="567" w:hanging="567"/>
        <w:jc w:val="both"/>
      </w:pPr>
      <w:r>
        <w:rPr>
          <w:rFonts w:eastAsia="Times New Roman"/>
          <w:sz w:val="22"/>
          <w:szCs w:val="22"/>
          <w:lang w:eastAsia="cs-CZ"/>
        </w:rPr>
        <w:t>Zhotovitel se zavazuje bezodkladně informovat objednatele o veškerých okolnostech, které mohou mít vliv na termín provedení díla.</w:t>
      </w:r>
    </w:p>
    <w:p w14:paraId="12225585" w14:textId="77777777" w:rsidR="00454F65" w:rsidRDefault="00000000">
      <w:pPr>
        <w:numPr>
          <w:ilvl w:val="0"/>
          <w:numId w:val="1"/>
        </w:numPr>
        <w:ind w:left="567" w:hanging="567"/>
        <w:jc w:val="both"/>
        <w:rPr>
          <w:rFonts w:eastAsia="Times New Roman"/>
          <w:sz w:val="22"/>
          <w:szCs w:val="22"/>
          <w:lang w:eastAsia="cs-CZ"/>
        </w:rPr>
      </w:pPr>
      <w:r>
        <w:rPr>
          <w:rFonts w:eastAsia="Times New Roman"/>
          <w:sz w:val="22"/>
          <w:szCs w:val="22"/>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Default="004306D5" w:rsidP="004306D5">
      <w:pPr>
        <w:ind w:left="567"/>
        <w:jc w:val="both"/>
        <w:rPr>
          <w:rFonts w:eastAsia="Times New Roman"/>
          <w:sz w:val="22"/>
          <w:szCs w:val="22"/>
          <w:lang w:eastAsia="cs-CZ"/>
        </w:rPr>
      </w:pPr>
    </w:p>
    <w:p w14:paraId="4A379992" w14:textId="77777777" w:rsidR="00454F65" w:rsidRDefault="00000000">
      <w:pPr>
        <w:keepNext/>
        <w:ind w:left="567" w:hanging="567"/>
        <w:jc w:val="center"/>
        <w:outlineLvl w:val="0"/>
        <w:rPr>
          <w:rFonts w:eastAsia="Times New Roman"/>
          <w:b/>
          <w:bCs/>
          <w:kern w:val="3"/>
          <w:sz w:val="22"/>
          <w:szCs w:val="22"/>
          <w:lang w:eastAsia="cs-CZ"/>
        </w:rPr>
      </w:pPr>
      <w:r>
        <w:rPr>
          <w:rFonts w:eastAsia="Times New Roman"/>
          <w:b/>
          <w:bCs/>
          <w:kern w:val="3"/>
          <w:sz w:val="22"/>
          <w:szCs w:val="22"/>
          <w:lang w:eastAsia="cs-CZ"/>
        </w:rPr>
        <w:t>IV. Cena díla</w:t>
      </w:r>
    </w:p>
    <w:p w14:paraId="6270E5FC" w14:textId="2033EAA3" w:rsidR="004306D5" w:rsidRPr="004306D5" w:rsidRDefault="00000000" w:rsidP="004306D5">
      <w:pPr>
        <w:numPr>
          <w:ilvl w:val="0"/>
          <w:numId w:val="4"/>
        </w:numPr>
        <w:tabs>
          <w:tab w:val="left" w:pos="540"/>
        </w:tabs>
        <w:spacing w:after="0"/>
        <w:ind w:left="567" w:hanging="567"/>
        <w:jc w:val="both"/>
      </w:pPr>
      <w:bookmarkStart w:id="14" w:name="_Ref520698049"/>
      <w:r>
        <w:rPr>
          <w:rFonts w:eastAsia="Times New Roman"/>
          <w:sz w:val="22"/>
          <w:szCs w:val="22"/>
          <w:lang w:eastAsia="cs-CZ"/>
        </w:rPr>
        <w:t xml:space="preserve">Objednatel se za níže uvedených podmínek zavazuje uhradit zhotoviteli celkovou smluvní cenu za řádné provedení díla ve výši </w:t>
      </w:r>
      <w:r w:rsidR="004306D5">
        <w:rPr>
          <w:rFonts w:eastAsia="Times New Roman"/>
          <w:sz w:val="22"/>
          <w:szCs w:val="22"/>
          <w:lang w:eastAsia="cs-CZ"/>
        </w:rPr>
        <w:tab/>
      </w:r>
      <w:r w:rsidR="004306D5" w:rsidRPr="004306D5">
        <w:rPr>
          <w:rFonts w:eastAsia="Times New Roman"/>
          <w:b/>
          <w:sz w:val="22"/>
          <w:szCs w:val="22"/>
          <w:highlight w:val="yellow"/>
          <w:lang w:eastAsia="cs-CZ"/>
        </w:rPr>
        <w:t xml:space="preserve">(doplní dodavatel) </w:t>
      </w:r>
      <w:r w:rsidRPr="004306D5">
        <w:rPr>
          <w:rFonts w:eastAsia="Times New Roman"/>
          <w:b/>
          <w:sz w:val="22"/>
          <w:szCs w:val="22"/>
          <w:lang w:eastAsia="cs-CZ"/>
        </w:rPr>
        <w:t xml:space="preserve">Kč </w:t>
      </w:r>
      <w:r w:rsidR="004306D5" w:rsidRPr="004306D5">
        <w:rPr>
          <w:rFonts w:eastAsia="Times New Roman"/>
          <w:b/>
          <w:sz w:val="22"/>
          <w:szCs w:val="22"/>
          <w:lang w:eastAsia="cs-CZ"/>
        </w:rPr>
        <w:t>bez</w:t>
      </w:r>
      <w:r w:rsidRPr="004306D5">
        <w:rPr>
          <w:rFonts w:eastAsia="Times New Roman"/>
          <w:b/>
          <w:sz w:val="22"/>
          <w:szCs w:val="22"/>
          <w:lang w:eastAsia="cs-CZ"/>
        </w:rPr>
        <w:t xml:space="preserve"> DPH</w:t>
      </w:r>
      <w:r w:rsidR="004306D5" w:rsidRPr="004306D5">
        <w:rPr>
          <w:rFonts w:eastAsia="Times New Roman"/>
          <w:b/>
          <w:sz w:val="22"/>
          <w:szCs w:val="22"/>
          <w:lang w:eastAsia="cs-CZ"/>
        </w:rPr>
        <w:t>, tj.</w:t>
      </w:r>
      <w:r w:rsidR="004306D5" w:rsidRPr="004306D5">
        <w:rPr>
          <w:rFonts w:eastAsia="Times New Roman"/>
          <w:b/>
          <w:sz w:val="22"/>
          <w:szCs w:val="22"/>
          <w:shd w:val="clear" w:color="auto" w:fill="FFFF00"/>
          <w:lang w:eastAsia="cs-CZ"/>
        </w:rPr>
        <w:t xml:space="preserve"> </w:t>
      </w:r>
    </w:p>
    <w:p w14:paraId="520B501A" w14:textId="06019695" w:rsidR="00454F65" w:rsidRDefault="004306D5" w:rsidP="004306D5">
      <w:pPr>
        <w:tabs>
          <w:tab w:val="left" w:pos="540"/>
        </w:tabs>
        <w:ind w:left="567"/>
        <w:jc w:val="both"/>
      </w:pPr>
      <w:r w:rsidRPr="004306D5">
        <w:rPr>
          <w:rFonts w:eastAsia="Times New Roman"/>
          <w:b/>
          <w:sz w:val="22"/>
          <w:szCs w:val="22"/>
          <w:lang w:eastAsia="cs-CZ"/>
        </w:rPr>
        <w:tab/>
      </w:r>
      <w:r w:rsidRPr="004306D5">
        <w:rPr>
          <w:rFonts w:eastAsia="Times New Roman"/>
          <w:b/>
          <w:sz w:val="22"/>
          <w:szCs w:val="22"/>
          <w:lang w:eastAsia="cs-CZ"/>
        </w:rPr>
        <w:tab/>
      </w:r>
      <w:r w:rsidRPr="004306D5">
        <w:rPr>
          <w:rFonts w:eastAsia="Times New Roman"/>
          <w:b/>
          <w:sz w:val="22"/>
          <w:szCs w:val="22"/>
          <w:lang w:eastAsia="cs-CZ"/>
        </w:rPr>
        <w:tab/>
      </w:r>
      <w:r w:rsidRPr="004306D5">
        <w:rPr>
          <w:rFonts w:eastAsia="Times New Roman"/>
          <w:b/>
          <w:sz w:val="22"/>
          <w:szCs w:val="22"/>
          <w:lang w:eastAsia="cs-CZ"/>
        </w:rPr>
        <w:tab/>
      </w:r>
      <w:r w:rsidRPr="004306D5">
        <w:rPr>
          <w:rFonts w:eastAsia="Times New Roman"/>
          <w:b/>
          <w:sz w:val="22"/>
          <w:szCs w:val="22"/>
          <w:lang w:eastAsia="cs-CZ"/>
        </w:rPr>
        <w:tab/>
      </w:r>
      <w:r w:rsidRPr="004306D5">
        <w:rPr>
          <w:rFonts w:eastAsia="Times New Roman"/>
          <w:b/>
          <w:sz w:val="22"/>
          <w:szCs w:val="22"/>
          <w:lang w:eastAsia="cs-CZ"/>
        </w:rPr>
        <w:tab/>
      </w:r>
      <w:r w:rsidRPr="004306D5">
        <w:rPr>
          <w:rFonts w:eastAsia="Times New Roman"/>
          <w:b/>
          <w:sz w:val="22"/>
          <w:szCs w:val="22"/>
          <w:highlight w:val="yellow"/>
          <w:lang w:eastAsia="cs-CZ"/>
        </w:rPr>
        <w:t xml:space="preserve">(doplní dodavatel) </w:t>
      </w:r>
      <w:r w:rsidRPr="004306D5">
        <w:rPr>
          <w:rFonts w:eastAsia="Times New Roman"/>
          <w:b/>
          <w:sz w:val="22"/>
          <w:szCs w:val="22"/>
          <w:lang w:eastAsia="cs-CZ"/>
        </w:rPr>
        <w:t>vč. DPH</w:t>
      </w:r>
      <w:r w:rsidRPr="004306D5">
        <w:rPr>
          <w:rFonts w:eastAsia="Times New Roman"/>
          <w:sz w:val="22"/>
          <w:szCs w:val="22"/>
          <w:lang w:eastAsia="cs-CZ"/>
        </w:rPr>
        <w:t>.</w:t>
      </w:r>
      <w:bookmarkEnd w:id="14"/>
      <w:r>
        <w:rPr>
          <w:rFonts w:eastAsia="Times New Roman"/>
          <w:sz w:val="22"/>
          <w:szCs w:val="22"/>
          <w:lang w:eastAsia="cs-CZ"/>
        </w:rPr>
        <w:t xml:space="preserve"> </w:t>
      </w:r>
      <w:bookmarkStart w:id="15" w:name="_Ref520866357"/>
    </w:p>
    <w:p w14:paraId="4136927F" w14:textId="2CFE8BFF" w:rsidR="00454F65" w:rsidRDefault="00000000" w:rsidP="001528D1">
      <w:pPr>
        <w:numPr>
          <w:ilvl w:val="0"/>
          <w:numId w:val="1"/>
        </w:numPr>
        <w:tabs>
          <w:tab w:val="left" w:pos="540"/>
        </w:tabs>
        <w:ind w:left="567" w:hanging="567"/>
        <w:jc w:val="both"/>
      </w:pPr>
      <w:r>
        <w:rPr>
          <w:rFonts w:eastAsia="Times New Roman"/>
          <w:sz w:val="22"/>
          <w:szCs w:val="22"/>
          <w:lang w:eastAsia="cs-CZ"/>
        </w:rPr>
        <w:t xml:space="preserve">DPH bude účtována dle platných právních předpisů. </w:t>
      </w:r>
      <w:bookmarkEnd w:id="15"/>
    </w:p>
    <w:p w14:paraId="659EED06" w14:textId="3B7D9F67" w:rsidR="00454F65" w:rsidRDefault="00000000">
      <w:pPr>
        <w:numPr>
          <w:ilvl w:val="0"/>
          <w:numId w:val="1"/>
        </w:numPr>
        <w:tabs>
          <w:tab w:val="left" w:pos="540"/>
        </w:tabs>
        <w:ind w:left="567" w:hanging="567"/>
        <w:jc w:val="both"/>
      </w:pPr>
      <w:r>
        <w:rPr>
          <w:rFonts w:eastAsia="Times New Roman"/>
          <w:sz w:val="22"/>
          <w:szCs w:val="22"/>
          <w:lang w:eastAsia="cs-CZ"/>
        </w:rPr>
        <w:t>Celková smluvní cena díla je stanovena oceněním dle oceněného Položkového rozpočtu (</w:t>
      </w:r>
      <w:r w:rsidRPr="004306D5">
        <w:rPr>
          <w:rFonts w:eastAsia="Times New Roman"/>
          <w:b/>
          <w:bCs/>
          <w:sz w:val="22"/>
          <w:szCs w:val="22"/>
          <w:lang w:eastAsia="cs-CZ"/>
        </w:rPr>
        <w:t xml:space="preserve">Příloha č. 5 </w:t>
      </w:r>
      <w:r w:rsidRPr="004306D5">
        <w:rPr>
          <w:rFonts w:eastAsia="Times New Roman"/>
          <w:b/>
          <w:bCs/>
          <w:iCs/>
          <w:sz w:val="22"/>
          <w:szCs w:val="22"/>
          <w:lang w:eastAsia="cs-CZ"/>
        </w:rPr>
        <w:t>Výzvy a zadávací dokumentace</w:t>
      </w:r>
      <w:r w:rsidR="004306D5">
        <w:rPr>
          <w:rFonts w:eastAsia="Times New Roman"/>
          <w:bCs/>
          <w:iCs/>
          <w:sz w:val="22"/>
          <w:szCs w:val="22"/>
          <w:lang w:eastAsia="cs-CZ"/>
        </w:rPr>
        <w:t>)</w:t>
      </w:r>
      <w:r>
        <w:rPr>
          <w:rFonts w:eastAsia="Times New Roman"/>
          <w:bCs/>
          <w:iCs/>
          <w:sz w:val="22"/>
          <w:szCs w:val="22"/>
          <w:lang w:eastAsia="cs-CZ"/>
        </w:rPr>
        <w:t>.</w:t>
      </w:r>
      <w:r>
        <w:rPr>
          <w:rFonts w:eastAsia="Times New Roman"/>
          <w:sz w:val="22"/>
          <w:szCs w:val="22"/>
          <w:lang w:eastAsia="cs-CZ"/>
        </w:rPr>
        <w:t xml:space="preserve"> Celková smluvní cena díla zahrnuje veškeré výdaje potřebné pro realizaci zakázky.</w:t>
      </w:r>
    </w:p>
    <w:p w14:paraId="1CF7E5AF"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Celková smluvní cena za dílo obsahuje zejména:</w:t>
      </w:r>
    </w:p>
    <w:p w14:paraId="6D3330A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úplné, kvalitní a provozuschopné provedení díla,</w:t>
      </w:r>
    </w:p>
    <w:p w14:paraId="5FDD8A52"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provedení úplné dokumentace skutečného provedení stavby,</w:t>
      </w:r>
    </w:p>
    <w:p w14:paraId="5110531D"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běžné i mimořádné provozní náklady zhotovitele nezbytné k provedení díla,</w:t>
      </w:r>
    </w:p>
    <w:p w14:paraId="633FC45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obnovu a rekultivaci stavbou dotčených ploch a komunikací,</w:t>
      </w:r>
    </w:p>
    <w:p w14:paraId="205B3C6E"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dopravu a ubytování pracovníků zhotovitele,</w:t>
      </w:r>
    </w:p>
    <w:p w14:paraId="558510F9"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které vyplynou ze zvláštností provedení díla nezbytných k provedení díla,</w:t>
      </w:r>
    </w:p>
    <w:p w14:paraId="41B73D32"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lastRenderedPageBreak/>
        <w:t>veškeré náklady na pochůzky po úřadech a schvalovací řízení, které nese zhotovitel,</w:t>
      </w:r>
    </w:p>
    <w:p w14:paraId="2DB37205"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spojené s celní manipulací a náklady na proclení,</w:t>
      </w:r>
    </w:p>
    <w:p w14:paraId="5BBED986"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běžné i mimořádné pojištění odpovědnosti zhotovitele a pojištění díla,</w:t>
      </w:r>
    </w:p>
    <w:p w14:paraId="43ABE01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daně a poplatky spojené s provedením díla,</w:t>
      </w:r>
    </w:p>
    <w:p w14:paraId="33BFC5B7"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veškeré náklady na ochranu vlastního i svěřeného majetku v místě plnění tohoto díla, </w:t>
      </w:r>
    </w:p>
    <w:p w14:paraId="247A527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na zřízení, provoz a odstranění staveniště,</w:t>
      </w:r>
    </w:p>
    <w:p w14:paraId="03B9F8DF"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veškeré náklady za zřízení, provoz, likvidaci deponií a mezideponií pro uložení stavebního materiálu a veškerých zemin atd.</w:t>
      </w:r>
    </w:p>
    <w:p w14:paraId="108D367E"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že některé práce nejsou slovně vyjádřeny textem některé z položek výkazu výměr, jsou věcně a finančně obsaženy v ostatních položkách.</w:t>
      </w:r>
    </w:p>
    <w:p w14:paraId="14702B16" w14:textId="77777777" w:rsidR="00454F65" w:rsidRDefault="00000000">
      <w:pPr>
        <w:numPr>
          <w:ilvl w:val="0"/>
          <w:numId w:val="1"/>
        </w:numPr>
        <w:tabs>
          <w:tab w:val="left" w:pos="540"/>
        </w:tabs>
        <w:ind w:left="567" w:hanging="567"/>
        <w:jc w:val="both"/>
        <w:rPr>
          <w:rFonts w:eastAsia="Times New Roman"/>
          <w:sz w:val="22"/>
          <w:szCs w:val="22"/>
          <w:lang w:eastAsia="cs-CZ"/>
        </w:rPr>
      </w:pPr>
      <w:r w:rsidRPr="004306D5">
        <w:rPr>
          <w:rFonts w:eastAsia="Times New Roman"/>
          <w:b/>
          <w:bCs/>
          <w:sz w:val="22"/>
          <w:szCs w:val="22"/>
          <w:lang w:eastAsia="cs-CZ"/>
        </w:rPr>
        <w:t>Přílohou č. 1 této Smlouvy bude Položkový rozpočet</w:t>
      </w:r>
      <w:r>
        <w:rPr>
          <w:rFonts w:eastAsia="Times New Roman"/>
          <w:sz w:val="22"/>
          <w:szCs w:val="22"/>
          <w:lang w:eastAsia="cs-CZ"/>
        </w:rPr>
        <w:t>, s rozepsanou sestavenou cenou, zahrnující veškeré náklady.</w:t>
      </w:r>
    </w:p>
    <w:p w14:paraId="2E319E05" w14:textId="77777777" w:rsidR="00454F65" w:rsidRDefault="00454F65">
      <w:pPr>
        <w:ind w:left="567"/>
        <w:jc w:val="both"/>
        <w:rPr>
          <w:rFonts w:eastAsia="Times New Roman"/>
          <w:sz w:val="22"/>
          <w:szCs w:val="22"/>
          <w:lang w:eastAsia="cs-CZ"/>
        </w:rPr>
      </w:pPr>
    </w:p>
    <w:p w14:paraId="4087F40B" w14:textId="77777777" w:rsidR="00454F65" w:rsidRDefault="00000000">
      <w:pPr>
        <w:keepNext/>
        <w:ind w:left="567" w:hanging="567"/>
        <w:jc w:val="center"/>
        <w:outlineLvl w:val="0"/>
      </w:pPr>
      <w:r>
        <w:rPr>
          <w:rFonts w:eastAsia="Times New Roman"/>
          <w:bCs/>
          <w:kern w:val="3"/>
          <w:sz w:val="22"/>
          <w:szCs w:val="22"/>
          <w:lang w:eastAsia="cs-CZ"/>
        </w:rPr>
        <w:t xml:space="preserve">  </w:t>
      </w:r>
      <w:bookmarkStart w:id="16" w:name="_Ref520699405"/>
      <w:bookmarkStart w:id="17" w:name="_Toc520713852"/>
      <w:bookmarkStart w:id="18" w:name="_Toc520713989"/>
      <w:bookmarkStart w:id="19" w:name="_Toc521387050"/>
      <w:r>
        <w:rPr>
          <w:rFonts w:eastAsia="Times New Roman"/>
          <w:b/>
          <w:bCs/>
          <w:kern w:val="3"/>
          <w:sz w:val="22"/>
          <w:szCs w:val="22"/>
          <w:lang w:eastAsia="cs-CZ"/>
        </w:rPr>
        <w:t>V. Změna smluvní ceny díla</w:t>
      </w:r>
      <w:bookmarkEnd w:id="16"/>
      <w:bookmarkEnd w:id="17"/>
      <w:bookmarkEnd w:id="18"/>
      <w:bookmarkEnd w:id="19"/>
    </w:p>
    <w:p w14:paraId="3AAA15C0" w14:textId="77777777" w:rsidR="00454F65" w:rsidRDefault="00000000">
      <w:pPr>
        <w:pStyle w:val="Odstavecseseznamem"/>
        <w:numPr>
          <w:ilvl w:val="0"/>
          <w:numId w:val="5"/>
        </w:numPr>
        <w:ind w:left="567" w:hanging="567"/>
        <w:contextualSpacing w:val="0"/>
        <w:jc w:val="both"/>
        <w:rPr>
          <w:rFonts w:eastAsia="Times New Roman"/>
          <w:sz w:val="22"/>
          <w:szCs w:val="22"/>
          <w:lang w:eastAsia="cs-CZ"/>
        </w:rPr>
      </w:pPr>
      <w:r>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70D3EA73" w14:textId="77777777" w:rsidR="00454F6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Pr>
          <w:rFonts w:eastAsia="Times New Roman"/>
          <w:sz w:val="22"/>
          <w:szCs w:val="22"/>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ÚRS CZ a.s.</w:t>
      </w:r>
    </w:p>
    <w:p w14:paraId="0CD638AA" w14:textId="77777777" w:rsidR="00454F6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Pr>
          <w:rFonts w:eastAsia="Times New Roman"/>
          <w:sz w:val="22"/>
          <w:szCs w:val="22"/>
          <w:lang w:eastAsia="cs-CZ"/>
        </w:rPr>
        <w:t xml:space="preserve">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w:t>
      </w:r>
      <w:r>
        <w:rPr>
          <w:rFonts w:eastAsia="Times New Roman"/>
          <w:sz w:val="22"/>
          <w:szCs w:val="22"/>
          <w:lang w:eastAsia="cs-CZ"/>
        </w:rPr>
        <w:lastRenderedPageBreak/>
        <w:t>Pokud zhotovitel provede vícepráce před jeho schválením objednatelem, má objednatel právo přikázat zhotoviteli odstranění takových víceprací na náklad zhotovitele.</w:t>
      </w:r>
    </w:p>
    <w:p w14:paraId="1148810A" w14:textId="77777777" w:rsidR="00454F65" w:rsidRDefault="00454F65">
      <w:pPr>
        <w:tabs>
          <w:tab w:val="left" w:pos="0"/>
        </w:tabs>
        <w:ind w:left="567" w:hanging="567"/>
        <w:jc w:val="both"/>
        <w:rPr>
          <w:rFonts w:eastAsia="Times New Roman"/>
          <w:sz w:val="22"/>
          <w:szCs w:val="22"/>
          <w:lang w:eastAsia="cs-CZ"/>
        </w:rPr>
      </w:pPr>
    </w:p>
    <w:p w14:paraId="258B27B7" w14:textId="77777777" w:rsidR="00454F65" w:rsidRDefault="00000000">
      <w:pPr>
        <w:keepNext/>
        <w:ind w:left="567" w:hanging="567"/>
        <w:jc w:val="center"/>
        <w:outlineLvl w:val="0"/>
      </w:pPr>
      <w:bookmarkStart w:id="20" w:name="_Toc520713853"/>
      <w:bookmarkStart w:id="21" w:name="_Toc520713990"/>
      <w:bookmarkStart w:id="22" w:name="_Toc521387051"/>
      <w:r w:rsidRPr="00E1746E">
        <w:rPr>
          <w:rFonts w:eastAsia="Times New Roman"/>
          <w:b/>
          <w:bCs/>
          <w:kern w:val="3"/>
          <w:sz w:val="22"/>
          <w:szCs w:val="22"/>
          <w:lang w:eastAsia="cs-CZ"/>
        </w:rPr>
        <w:t>VI.  Platební podmínky</w:t>
      </w:r>
      <w:bookmarkEnd w:id="20"/>
      <w:bookmarkEnd w:id="21"/>
      <w:bookmarkEnd w:id="22"/>
    </w:p>
    <w:p w14:paraId="667F4B1B" w14:textId="77777777" w:rsidR="00454F65" w:rsidRDefault="00000000">
      <w:pPr>
        <w:numPr>
          <w:ilvl w:val="0"/>
          <w:numId w:val="6"/>
        </w:numPr>
        <w:tabs>
          <w:tab w:val="left" w:pos="540"/>
        </w:tabs>
        <w:ind w:left="567" w:hanging="567"/>
        <w:jc w:val="both"/>
        <w:rPr>
          <w:rFonts w:eastAsia="Times New Roman"/>
          <w:sz w:val="22"/>
          <w:szCs w:val="22"/>
          <w:lang w:eastAsia="cs-CZ"/>
        </w:rPr>
      </w:pPr>
      <w:r>
        <w:rPr>
          <w:rFonts w:eastAsia="Times New Roman"/>
          <w:sz w:val="22"/>
          <w:szCs w:val="22"/>
          <w:lang w:eastAsia="cs-CZ"/>
        </w:rPr>
        <w:t>Objednatel se zavazuje uhradit zhotoviteli celkovou smluvní cenu, a to dílčím způsobem dle skutečného postupu provedení díla zhotovitelem.</w:t>
      </w:r>
    </w:p>
    <w:p w14:paraId="3C712A6B" w14:textId="16AE7313"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Zhotovitel předloží nejpozději do </w:t>
      </w:r>
      <w:r w:rsidR="00E1746E">
        <w:rPr>
          <w:rFonts w:eastAsia="Times New Roman"/>
          <w:sz w:val="22"/>
          <w:szCs w:val="22"/>
          <w:lang w:eastAsia="cs-CZ"/>
        </w:rPr>
        <w:t>pěti (5)</w:t>
      </w:r>
      <w:r>
        <w:rPr>
          <w:rFonts w:eastAsia="Times New Roman"/>
          <w:sz w:val="22"/>
          <w:szCs w:val="22"/>
          <w:lang w:eastAsia="cs-CZ"/>
        </w:rPr>
        <w:t xml:space="preserve">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w:t>
      </w:r>
      <w:r w:rsidR="00E1746E" w:rsidRPr="00E1746E">
        <w:rPr>
          <w:rFonts w:eastAsia="Times New Roman"/>
          <w:sz w:val="22"/>
          <w:szCs w:val="22"/>
          <w:lang w:eastAsia="cs-CZ"/>
        </w:rPr>
        <w:t xml:space="preserve">pěti (5) </w:t>
      </w:r>
      <w:r>
        <w:rPr>
          <w:rFonts w:eastAsia="Times New Roman"/>
          <w:sz w:val="22"/>
          <w:szCs w:val="22"/>
          <w:lang w:eastAsia="cs-CZ"/>
        </w:rPr>
        <w:t>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5C751C04"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Úhrada bude prováděna na základě faktur – daňových dokladů vystavených zhotovitelem za kalendářní měsíc zpětně. Právo vystavit fakturu – daňový doklad vznikne zhotoviteli po schválení zjišťovacího protokolu objednatelem.</w:t>
      </w:r>
    </w:p>
    <w:p w14:paraId="13C0BACB"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Úhrada díla bude provedena do výše 100% ceny díla.</w:t>
      </w:r>
    </w:p>
    <w:p w14:paraId="63CAC274" w14:textId="272CD80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Splatnost faktur je max. </w:t>
      </w:r>
      <w:r w:rsidR="00E1746E">
        <w:rPr>
          <w:rFonts w:eastAsia="Times New Roman"/>
          <w:sz w:val="22"/>
          <w:szCs w:val="22"/>
          <w:lang w:eastAsia="cs-CZ"/>
        </w:rPr>
        <w:t>třicet (</w:t>
      </w:r>
      <w:r>
        <w:rPr>
          <w:rFonts w:eastAsia="Times New Roman"/>
          <w:sz w:val="22"/>
          <w:szCs w:val="22"/>
          <w:lang w:eastAsia="cs-CZ"/>
        </w:rPr>
        <w:t>30</w:t>
      </w:r>
      <w:r w:rsidR="00E1746E">
        <w:rPr>
          <w:rFonts w:eastAsia="Times New Roman"/>
          <w:sz w:val="22"/>
          <w:szCs w:val="22"/>
          <w:lang w:eastAsia="cs-CZ"/>
        </w:rPr>
        <w:t>)</w:t>
      </w:r>
      <w:r>
        <w:rPr>
          <w:rFonts w:eastAsia="Times New Roman"/>
          <w:sz w:val="22"/>
          <w:szCs w:val="22"/>
          <w:lang w:eastAsia="cs-CZ"/>
        </w:rPr>
        <w:t xml:space="preserve"> dní. </w:t>
      </w:r>
    </w:p>
    <w:p w14:paraId="7492CBA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Faktura bude obsahovat veškeré nároky zhotovitele s tím, že budou samostatně odděleny platby za práce sjednané dle této smlouvy a za případné vícepráce. </w:t>
      </w:r>
    </w:p>
    <w:p w14:paraId="5822486C"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6414BF9"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Faktura zhotovitele musí formou a obsahem odpovídat zákonu o účetnictví a zákonu o dani z přidané hodnoty a musí obsahovat minimálně následující:</w:t>
      </w:r>
    </w:p>
    <w:p w14:paraId="7BC8176F" w14:textId="4E3EA8F6" w:rsidR="004E241F" w:rsidRPr="004E241F" w:rsidRDefault="002E0437">
      <w:pPr>
        <w:numPr>
          <w:ilvl w:val="1"/>
          <w:numId w:val="1"/>
        </w:numPr>
        <w:ind w:left="851" w:hanging="284"/>
        <w:jc w:val="both"/>
        <w:rPr>
          <w:rFonts w:eastAsia="Times New Roman"/>
          <w:b/>
          <w:bCs/>
          <w:sz w:val="22"/>
          <w:szCs w:val="22"/>
          <w:lang w:eastAsia="cs-CZ"/>
        </w:rPr>
      </w:pPr>
      <w:r>
        <w:rPr>
          <w:rFonts w:eastAsia="Times New Roman"/>
          <w:b/>
          <w:bCs/>
          <w:sz w:val="22"/>
          <w:szCs w:val="22"/>
          <w:lang w:eastAsia="cs-CZ"/>
        </w:rPr>
        <w:t>n</w:t>
      </w:r>
      <w:r w:rsidRPr="002E0437">
        <w:rPr>
          <w:rFonts w:eastAsia="Times New Roman"/>
          <w:b/>
          <w:bCs/>
          <w:sz w:val="22"/>
          <w:szCs w:val="22"/>
          <w:lang w:eastAsia="cs-CZ"/>
        </w:rPr>
        <w:t xml:space="preserve">ad rámec náležitostí dle zákona o účetnictví, příp. zákona o dani z přidané hodnoty musí faktury obsahovat název projektu a informace o financování: „Rekonstrukce veřejného osvětlení obce </w:t>
      </w:r>
      <w:r>
        <w:rPr>
          <w:rFonts w:eastAsia="Times New Roman"/>
          <w:b/>
          <w:bCs/>
          <w:sz w:val="22"/>
          <w:szCs w:val="22"/>
          <w:lang w:eastAsia="cs-CZ"/>
        </w:rPr>
        <w:t>Horní Slivno</w:t>
      </w:r>
      <w:r w:rsidRPr="002E0437">
        <w:rPr>
          <w:rFonts w:eastAsia="Times New Roman"/>
          <w:b/>
          <w:bCs/>
          <w:sz w:val="22"/>
          <w:szCs w:val="22"/>
          <w:lang w:eastAsia="cs-CZ"/>
        </w:rPr>
        <w:t xml:space="preserve"> je financovaná z NÁRODNÍHO PLÁNU OBNOVY, výzva č. NPO 1/2022, komponenta 2.2.2.</w:t>
      </w:r>
      <w:r>
        <w:rPr>
          <w:rFonts w:eastAsia="Times New Roman"/>
          <w:b/>
          <w:bCs/>
          <w:sz w:val="22"/>
          <w:szCs w:val="22"/>
          <w:lang w:eastAsia="cs-CZ"/>
        </w:rPr>
        <w:t>,</w:t>
      </w:r>
      <w:r w:rsidRPr="002E0437">
        <w:rPr>
          <w:rFonts w:eastAsia="Times New Roman"/>
          <w:b/>
          <w:bCs/>
          <w:sz w:val="22"/>
          <w:szCs w:val="22"/>
          <w:lang w:eastAsia="cs-CZ"/>
        </w:rPr>
        <w:t xml:space="preserve"> </w:t>
      </w:r>
      <w:r w:rsidR="004E241F" w:rsidRPr="004E241F">
        <w:rPr>
          <w:rFonts w:eastAsia="Times New Roman"/>
          <w:b/>
          <w:bCs/>
          <w:sz w:val="22"/>
          <w:szCs w:val="22"/>
          <w:lang w:eastAsia="cs-CZ"/>
        </w:rPr>
        <w:t>registrační číslo projektu: 2182001012</w:t>
      </w:r>
      <w:r>
        <w:rPr>
          <w:rFonts w:eastAsia="Times New Roman"/>
          <w:b/>
          <w:bCs/>
          <w:sz w:val="22"/>
          <w:szCs w:val="22"/>
          <w:lang w:eastAsia="cs-CZ"/>
        </w:rPr>
        <w:t>“</w:t>
      </w:r>
      <w:r w:rsidR="004E241F" w:rsidRPr="004E241F">
        <w:rPr>
          <w:rFonts w:eastAsia="Times New Roman"/>
          <w:b/>
          <w:bCs/>
          <w:sz w:val="22"/>
          <w:szCs w:val="22"/>
          <w:lang w:eastAsia="cs-CZ"/>
        </w:rPr>
        <w:t>,</w:t>
      </w:r>
    </w:p>
    <w:p w14:paraId="020C6926" w14:textId="30C7CB1E"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označení daňového dokladu a jeho pořadové číslo,</w:t>
      </w:r>
    </w:p>
    <w:p w14:paraId="312A9A8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lastRenderedPageBreak/>
        <w:t>identifikační údaje zhotovitele,</w:t>
      </w:r>
    </w:p>
    <w:p w14:paraId="4A7781C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identifikační údaje objednatele,</w:t>
      </w:r>
    </w:p>
    <w:p w14:paraId="65BA20AE"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označení banky a číslo účtu, na který má být úhrada provedena,</w:t>
      </w:r>
    </w:p>
    <w:p w14:paraId="3084A34E"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popis plnění – název stavby,</w:t>
      </w:r>
    </w:p>
    <w:p w14:paraId="6B79B6F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datum vystavení a odeslání faktury,</w:t>
      </w:r>
    </w:p>
    <w:p w14:paraId="376DBE9C"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datum uskutečnění zdanitelného plnění,</w:t>
      </w:r>
    </w:p>
    <w:p w14:paraId="0836313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datum splatnosti,</w:t>
      </w:r>
    </w:p>
    <w:p w14:paraId="220B4DA5"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výše částky bez DPH, výše a sazba DPH, výše částky vč. DPH,</w:t>
      </w:r>
    </w:p>
    <w:p w14:paraId="26AE8909"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podpis,</w:t>
      </w:r>
    </w:p>
    <w:p w14:paraId="10CBECCC"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přílohou k faktuře musí být soupis provedených prací potvrzený TDI.</w:t>
      </w:r>
      <w:bookmarkStart w:id="23" w:name="_Toc520713849"/>
      <w:bookmarkStart w:id="24" w:name="_Toc520713986"/>
      <w:bookmarkStart w:id="25" w:name="_Toc521387047"/>
    </w:p>
    <w:p w14:paraId="7A480F5E" w14:textId="77777777" w:rsidR="00454F65" w:rsidRDefault="00454F65">
      <w:pPr>
        <w:ind w:left="851"/>
        <w:jc w:val="both"/>
        <w:rPr>
          <w:rFonts w:eastAsia="Times New Roman"/>
          <w:sz w:val="22"/>
          <w:szCs w:val="22"/>
          <w:lang w:eastAsia="cs-CZ"/>
        </w:rPr>
      </w:pPr>
    </w:p>
    <w:p w14:paraId="3982915E" w14:textId="77777777" w:rsidR="00454F65" w:rsidRDefault="00000000">
      <w:pPr>
        <w:keepNext/>
        <w:ind w:left="567" w:hanging="567"/>
        <w:jc w:val="center"/>
        <w:outlineLvl w:val="0"/>
        <w:rPr>
          <w:rFonts w:eastAsia="Times New Roman"/>
          <w:b/>
          <w:bCs/>
          <w:kern w:val="3"/>
          <w:sz w:val="22"/>
          <w:szCs w:val="22"/>
          <w:lang w:eastAsia="cs-CZ"/>
        </w:rPr>
      </w:pPr>
      <w:r>
        <w:rPr>
          <w:rFonts w:eastAsia="Times New Roman"/>
          <w:b/>
          <w:bCs/>
          <w:kern w:val="3"/>
          <w:sz w:val="22"/>
          <w:szCs w:val="22"/>
          <w:lang w:eastAsia="cs-CZ"/>
        </w:rPr>
        <w:t>VII. Povinnosti zhotovitele</w:t>
      </w:r>
    </w:p>
    <w:p w14:paraId="610FA5AD" w14:textId="77777777" w:rsidR="00454F65" w:rsidRDefault="00000000">
      <w:pPr>
        <w:numPr>
          <w:ilvl w:val="0"/>
          <w:numId w:val="7"/>
        </w:numPr>
        <w:ind w:left="567" w:hanging="567"/>
        <w:jc w:val="both"/>
        <w:rPr>
          <w:rFonts w:eastAsia="Times New Roman"/>
          <w:sz w:val="22"/>
          <w:szCs w:val="22"/>
          <w:lang w:eastAsia="cs-CZ"/>
        </w:rPr>
      </w:pPr>
      <w:r>
        <w:rPr>
          <w:rFonts w:eastAsia="Times New Roman"/>
          <w:sz w:val="22"/>
          <w:szCs w:val="22"/>
          <w:lang w:eastAsia="cs-CZ"/>
        </w:rPr>
        <w:t>Zhotovitel je povinen uchovávat doklady související s realizací díla dle článku XVIII. bod 9. až 11. této smlouvy.</w:t>
      </w:r>
    </w:p>
    <w:p w14:paraId="3053D895" w14:textId="77777777" w:rsidR="00454F65" w:rsidRDefault="00000000">
      <w:pPr>
        <w:numPr>
          <w:ilvl w:val="0"/>
          <w:numId w:val="7"/>
        </w:numPr>
        <w:ind w:left="567" w:hanging="567"/>
        <w:jc w:val="both"/>
        <w:rPr>
          <w:rFonts w:eastAsia="Times New Roman"/>
          <w:sz w:val="22"/>
          <w:szCs w:val="22"/>
          <w:lang w:eastAsia="cs-CZ"/>
        </w:rPr>
      </w:pPr>
      <w:r>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Default="00000000">
      <w:pPr>
        <w:numPr>
          <w:ilvl w:val="0"/>
          <w:numId w:val="7"/>
        </w:numPr>
        <w:ind w:left="567" w:hanging="567"/>
        <w:jc w:val="both"/>
        <w:rPr>
          <w:rFonts w:eastAsia="Times New Roman"/>
          <w:sz w:val="22"/>
          <w:szCs w:val="22"/>
          <w:lang w:eastAsia="cs-CZ"/>
        </w:rPr>
      </w:pPr>
      <w:r>
        <w:rPr>
          <w:rFonts w:eastAsia="Times New Roman"/>
          <w:sz w:val="22"/>
          <w:szCs w:val="22"/>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Default="00000000">
      <w:pPr>
        <w:numPr>
          <w:ilvl w:val="0"/>
          <w:numId w:val="7"/>
        </w:numPr>
        <w:ind w:left="567" w:hanging="567"/>
        <w:jc w:val="both"/>
        <w:rPr>
          <w:rFonts w:eastAsia="Times New Roman"/>
          <w:sz w:val="22"/>
          <w:szCs w:val="22"/>
          <w:lang w:eastAsia="cs-CZ"/>
        </w:rPr>
      </w:pPr>
      <w:r>
        <w:rPr>
          <w:rFonts w:eastAsia="Times New Roman"/>
          <w:sz w:val="22"/>
          <w:szCs w:val="22"/>
          <w:lang w:eastAsia="cs-CZ"/>
        </w:rPr>
        <w:t>Zhotovitel je povinen vést účetnictví v souladu s předpisy ČR.</w:t>
      </w:r>
    </w:p>
    <w:p w14:paraId="7D3EDB0C" w14:textId="77777777" w:rsidR="00454F65" w:rsidRDefault="00000000">
      <w:pPr>
        <w:numPr>
          <w:ilvl w:val="0"/>
          <w:numId w:val="7"/>
        </w:numPr>
        <w:ind w:left="567" w:hanging="567"/>
        <w:jc w:val="both"/>
        <w:rPr>
          <w:rFonts w:eastAsia="Times New Roman"/>
          <w:sz w:val="22"/>
          <w:szCs w:val="22"/>
          <w:lang w:eastAsia="cs-CZ"/>
        </w:rPr>
      </w:pPr>
      <w:r>
        <w:rPr>
          <w:rFonts w:eastAsia="Times New Roman"/>
          <w:sz w:val="22"/>
          <w:szCs w:val="22"/>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Default="00000000" w:rsidP="002E0437">
      <w:pPr>
        <w:numPr>
          <w:ilvl w:val="0"/>
          <w:numId w:val="7"/>
        </w:numPr>
        <w:ind w:left="567" w:hanging="567"/>
        <w:jc w:val="both"/>
        <w:rPr>
          <w:rFonts w:eastAsia="Times New Roman"/>
          <w:sz w:val="22"/>
          <w:szCs w:val="22"/>
          <w:lang w:eastAsia="cs-CZ"/>
        </w:rPr>
      </w:pPr>
      <w:r>
        <w:rPr>
          <w:rFonts w:eastAsia="Times New Roman"/>
          <w:sz w:val="22"/>
          <w:szCs w:val="22"/>
          <w:lang w:eastAsia="cs-CZ"/>
        </w:rPr>
        <w:t>Zhotovitel je povinen poskytovat objednateli na jeho vyžádání jakékoliv dokumenty potřebné pro monitoring realizace díla.</w:t>
      </w:r>
    </w:p>
    <w:p w14:paraId="184A4373" w14:textId="77777777" w:rsidR="001528D1" w:rsidRPr="001528D1" w:rsidRDefault="001528D1" w:rsidP="001528D1">
      <w:pPr>
        <w:numPr>
          <w:ilvl w:val="0"/>
          <w:numId w:val="7"/>
        </w:numPr>
        <w:ind w:left="567" w:hanging="567"/>
        <w:jc w:val="both"/>
      </w:pPr>
      <w:r w:rsidRPr="001528D1">
        <w:rPr>
          <w:rFonts w:eastAsia="Times New Roman"/>
          <w:sz w:val="22"/>
          <w:szCs w:val="22"/>
          <w:lang w:eastAsia="cs-CZ"/>
        </w:rPr>
        <w:t>Zhotovitel je povinen, být po celou dobu provádění díla pojištěn pojistnou smlouvu, jejímž předmětem je pojištění odpovědnosti za škodu způsobenou zhotovitelem třetí osobě v minimální výši 1,5 mil. Kč.</w:t>
      </w:r>
      <w:r w:rsidRPr="001528D1">
        <w:rPr>
          <w:rFonts w:eastAsia="Times New Roman"/>
          <w:sz w:val="22"/>
          <w:szCs w:val="22"/>
          <w:shd w:val="clear" w:color="auto" w:fill="00FF00"/>
          <w:lang w:eastAsia="cs-CZ"/>
        </w:rPr>
        <w:t xml:space="preserve"> </w:t>
      </w:r>
    </w:p>
    <w:p w14:paraId="46260C7E" w14:textId="380854AD" w:rsidR="002E0437" w:rsidRPr="001528D1" w:rsidRDefault="002E0437" w:rsidP="001528D1">
      <w:pPr>
        <w:numPr>
          <w:ilvl w:val="0"/>
          <w:numId w:val="7"/>
        </w:numPr>
        <w:ind w:left="567" w:hanging="567"/>
        <w:jc w:val="both"/>
        <w:rPr>
          <w:rFonts w:eastAsia="Times New Roman"/>
          <w:b/>
          <w:bCs/>
          <w:sz w:val="22"/>
          <w:szCs w:val="22"/>
          <w:lang w:eastAsia="cs-CZ"/>
        </w:rPr>
      </w:pPr>
      <w:r w:rsidRPr="001528D1">
        <w:rPr>
          <w:rFonts w:eastAsia="Times New Roman"/>
          <w:b/>
          <w:bCs/>
          <w:sz w:val="22"/>
          <w:szCs w:val="22"/>
          <w:lang w:eastAsia="cs-CZ"/>
        </w:rPr>
        <w:lastRenderedPageBreak/>
        <w:t>Zhotovitel je povinen všechny písemné zprávy, písemné výstupy a prezentace opatřit vizuální identitou projektů dle Pravidel pro provádění informačních a propagačních opatření - Pravidel publicity MPO. Pravidla publicity obdrží vybraný uchazeč na vyžádání.</w:t>
      </w:r>
    </w:p>
    <w:p w14:paraId="7E4DF1EB" w14:textId="77777777" w:rsidR="002E0437" w:rsidRPr="002E0437" w:rsidRDefault="002E0437" w:rsidP="002E0437">
      <w:pPr>
        <w:ind w:left="567"/>
        <w:jc w:val="both"/>
        <w:rPr>
          <w:rFonts w:eastAsia="Times New Roman"/>
          <w:b/>
          <w:bCs/>
          <w:sz w:val="22"/>
          <w:szCs w:val="22"/>
          <w:lang w:eastAsia="cs-CZ"/>
        </w:rPr>
      </w:pPr>
    </w:p>
    <w:p w14:paraId="42EECBBD" w14:textId="77777777" w:rsidR="00454F65" w:rsidRDefault="00000000">
      <w:pPr>
        <w:keepNext/>
        <w:ind w:left="567" w:hanging="567"/>
        <w:jc w:val="center"/>
        <w:outlineLvl w:val="0"/>
        <w:rPr>
          <w:rFonts w:eastAsia="Times New Roman"/>
          <w:b/>
          <w:bCs/>
          <w:kern w:val="3"/>
          <w:sz w:val="22"/>
          <w:szCs w:val="22"/>
          <w:lang w:eastAsia="cs-CZ"/>
        </w:rPr>
      </w:pPr>
      <w:r>
        <w:rPr>
          <w:rFonts w:eastAsia="Times New Roman"/>
          <w:b/>
          <w:bCs/>
          <w:kern w:val="3"/>
          <w:sz w:val="22"/>
          <w:szCs w:val="22"/>
          <w:lang w:eastAsia="cs-CZ"/>
        </w:rPr>
        <w:t>VIII. Staveniště</w:t>
      </w:r>
      <w:bookmarkEnd w:id="23"/>
      <w:bookmarkEnd w:id="24"/>
      <w:bookmarkEnd w:id="25"/>
    </w:p>
    <w:p w14:paraId="5E0AE5A7" w14:textId="77777777" w:rsidR="00454F65" w:rsidRDefault="00000000">
      <w:pPr>
        <w:numPr>
          <w:ilvl w:val="0"/>
          <w:numId w:val="8"/>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Objednatel se zavazuje předat zhotoviteli staveniště prosté veškerých právních i faktických vad a prosté práv třetích osob v termínu dle článku III. odst. </w:t>
      </w:r>
      <w:bookmarkStart w:id="26" w:name="_Hlt83692539"/>
      <w:bookmarkStart w:id="27" w:name="_Hlt83692737"/>
      <w:r>
        <w:rPr>
          <w:rFonts w:eastAsia="Times New Roman"/>
          <w:sz w:val="22"/>
          <w:szCs w:val="22"/>
          <w:lang w:eastAsia="cs-CZ"/>
        </w:rPr>
        <w:t xml:space="preserve">1, </w:t>
      </w:r>
      <w:bookmarkEnd w:id="26"/>
      <w:bookmarkEnd w:id="27"/>
      <w:r>
        <w:rPr>
          <w:rFonts w:eastAsia="Times New Roman"/>
          <w:sz w:val="22"/>
          <w:szCs w:val="22"/>
          <w:lang w:eastAsia="cs-CZ"/>
        </w:rPr>
        <w:t>písm. a). O předání staveniště bude zhotovitelem vyhotoven zápis, ve kterém bude zhotovitelem potvrzeno převzetí staveniště. Hranice předaného obvodu staveniště jsou pro zhotovitele závazná.</w:t>
      </w:r>
    </w:p>
    <w:p w14:paraId="6319294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Zápis o předání a převzetí staveniště musí obsahovat zejména tyto údaje:</w:t>
      </w:r>
    </w:p>
    <w:p w14:paraId="5750B0E7"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vymezení prostoru stavby, včetně určení přístupových cest a vstupů na stavbu, </w:t>
      </w:r>
    </w:p>
    <w:p w14:paraId="4D9F6549"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určení prostoru pro odstavení strojů a uložení zařízení použitých při provedení stavebních prací.</w:t>
      </w:r>
    </w:p>
    <w:p w14:paraId="76FD736A"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Default="00000000">
      <w:pPr>
        <w:numPr>
          <w:ilvl w:val="0"/>
          <w:numId w:val="1"/>
        </w:numPr>
        <w:tabs>
          <w:tab w:val="left" w:pos="540"/>
        </w:tabs>
        <w:ind w:left="567" w:hanging="567"/>
        <w:jc w:val="both"/>
      </w:pPr>
      <w:r>
        <w:rPr>
          <w:rFonts w:eastAsia="Times New Roman"/>
          <w:sz w:val="22"/>
          <w:szCs w:val="22"/>
          <w:lang w:eastAsia="cs-CZ"/>
        </w:rPr>
        <w:t>Zhotovitel odpovídá v průběhu provedení díla za pořádek a čistotu na staveništi. Je povinen na své náklady</w:t>
      </w:r>
      <w:r>
        <w:rPr>
          <w:rFonts w:eastAsia="Times New Roman"/>
          <w:b/>
          <w:sz w:val="22"/>
          <w:szCs w:val="22"/>
          <w:lang w:eastAsia="cs-CZ"/>
        </w:rPr>
        <w:t xml:space="preserve"> </w:t>
      </w:r>
      <w:r>
        <w:rPr>
          <w:rFonts w:eastAsia="Times New Roman"/>
          <w:sz w:val="22"/>
          <w:szCs w:val="22"/>
          <w:lang w:eastAsia="cs-CZ"/>
        </w:rPr>
        <w:t>průběžně odstraňovat veškerá znečištění a poškození komunikací, ke kterým dojde provozem zhotovitele. Zhotovitel odpovídá za to, že na staveniště nebudou mít přístup neoprávněné osoby.</w:t>
      </w:r>
    </w:p>
    <w:p w14:paraId="3CD1BB91" w14:textId="77777777" w:rsidR="00454F65" w:rsidRDefault="00000000">
      <w:pPr>
        <w:numPr>
          <w:ilvl w:val="0"/>
          <w:numId w:val="1"/>
        </w:numPr>
        <w:tabs>
          <w:tab w:val="left" w:pos="540"/>
        </w:tabs>
        <w:ind w:left="567" w:hanging="567"/>
        <w:jc w:val="both"/>
      </w:pPr>
      <w:r>
        <w:rPr>
          <w:rFonts w:eastAsia="Times New Roman"/>
          <w:sz w:val="22"/>
          <w:szCs w:val="22"/>
          <w:lang w:eastAsia="cs-CZ"/>
        </w:rPr>
        <w:t xml:space="preserve">Zhotovitel se zavazuje vyklidit a uvést do náležitého stavu staveniště, </w:t>
      </w:r>
      <w:r>
        <w:rPr>
          <w:rFonts w:eastAsia="Times New Roman"/>
          <w:bCs/>
          <w:iCs/>
          <w:sz w:val="22"/>
          <w:szCs w:val="22"/>
          <w:lang w:eastAsia="cs-CZ"/>
        </w:rPr>
        <w:t>tedy odstranit zařízení staveniště v termínu dle čl. III. odst. 1 písm. c).</w:t>
      </w:r>
      <w:bookmarkStart w:id="28" w:name="_Toc520713850"/>
      <w:bookmarkStart w:id="29" w:name="_Toc520713987"/>
      <w:bookmarkStart w:id="30" w:name="_Ref520788804"/>
      <w:bookmarkStart w:id="31" w:name="_Ref520866308"/>
      <w:bookmarkStart w:id="32" w:name="_Ref520866408"/>
      <w:bookmarkStart w:id="33" w:name="_Ref520866788"/>
      <w:bookmarkStart w:id="34" w:name="_Ref521214725"/>
      <w:bookmarkStart w:id="35" w:name="_Ref521214749"/>
      <w:bookmarkStart w:id="36" w:name="_Toc521387048"/>
    </w:p>
    <w:p w14:paraId="55156EFC" w14:textId="77777777" w:rsidR="00454F65" w:rsidRDefault="00454F65">
      <w:pPr>
        <w:ind w:left="567"/>
        <w:jc w:val="both"/>
        <w:rPr>
          <w:rFonts w:eastAsia="Times New Roman"/>
          <w:sz w:val="22"/>
          <w:szCs w:val="22"/>
          <w:lang w:eastAsia="cs-CZ"/>
        </w:rPr>
      </w:pPr>
    </w:p>
    <w:p w14:paraId="324F9410" w14:textId="77777777" w:rsidR="00454F65" w:rsidRDefault="00000000">
      <w:pPr>
        <w:keepNext/>
        <w:ind w:left="567" w:hanging="567"/>
        <w:jc w:val="center"/>
        <w:outlineLvl w:val="0"/>
        <w:rPr>
          <w:rFonts w:eastAsia="Times New Roman"/>
          <w:b/>
          <w:bCs/>
          <w:kern w:val="3"/>
          <w:sz w:val="22"/>
          <w:szCs w:val="22"/>
          <w:lang w:eastAsia="cs-CZ"/>
        </w:rPr>
      </w:pPr>
      <w:bookmarkStart w:id="37" w:name="_Toc520713851"/>
      <w:bookmarkStart w:id="38" w:name="_Toc520713988"/>
      <w:bookmarkStart w:id="39" w:name="_Ref520867404"/>
      <w:bookmarkStart w:id="40" w:name="_Toc521387049"/>
      <w:bookmarkEnd w:id="28"/>
      <w:bookmarkEnd w:id="29"/>
      <w:bookmarkEnd w:id="30"/>
      <w:bookmarkEnd w:id="31"/>
      <w:bookmarkEnd w:id="32"/>
      <w:bookmarkEnd w:id="33"/>
      <w:bookmarkEnd w:id="34"/>
      <w:bookmarkEnd w:id="35"/>
      <w:bookmarkEnd w:id="36"/>
      <w:r>
        <w:rPr>
          <w:rFonts w:eastAsia="Times New Roman"/>
          <w:b/>
          <w:bCs/>
          <w:kern w:val="3"/>
          <w:sz w:val="22"/>
          <w:szCs w:val="22"/>
          <w:lang w:eastAsia="cs-CZ"/>
        </w:rPr>
        <w:t xml:space="preserve"> </w:t>
      </w:r>
      <w:bookmarkStart w:id="41" w:name="_Toc520713854"/>
      <w:bookmarkStart w:id="42" w:name="_Toc520713991"/>
      <w:bookmarkStart w:id="43" w:name="_Ref520788407"/>
      <w:bookmarkStart w:id="44" w:name="_Ref521296561"/>
      <w:bookmarkStart w:id="45" w:name="_Toc521387052"/>
      <w:bookmarkEnd w:id="37"/>
      <w:bookmarkEnd w:id="38"/>
      <w:bookmarkEnd w:id="39"/>
      <w:bookmarkEnd w:id="40"/>
      <w:r>
        <w:rPr>
          <w:rFonts w:eastAsia="Times New Roman"/>
          <w:b/>
          <w:bCs/>
          <w:kern w:val="3"/>
          <w:sz w:val="22"/>
          <w:szCs w:val="22"/>
          <w:lang w:eastAsia="cs-CZ"/>
        </w:rPr>
        <w:t>IX. Záruka za dílo</w:t>
      </w:r>
      <w:bookmarkEnd w:id="41"/>
      <w:bookmarkEnd w:id="42"/>
      <w:bookmarkEnd w:id="43"/>
      <w:bookmarkEnd w:id="44"/>
      <w:bookmarkEnd w:id="45"/>
    </w:p>
    <w:p w14:paraId="31EFED79" w14:textId="77777777" w:rsidR="00454F65" w:rsidRDefault="00000000">
      <w:pPr>
        <w:numPr>
          <w:ilvl w:val="0"/>
          <w:numId w:val="9"/>
        </w:numPr>
        <w:tabs>
          <w:tab w:val="left" w:pos="540"/>
        </w:tabs>
        <w:ind w:left="567" w:hanging="567"/>
        <w:jc w:val="both"/>
      </w:pPr>
      <w:bookmarkStart w:id="46" w:name="_Ref520701229"/>
      <w:r>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6"/>
    </w:p>
    <w:p w14:paraId="5C76159E" w14:textId="77777777" w:rsidR="00454F65" w:rsidRDefault="00000000">
      <w:pPr>
        <w:numPr>
          <w:ilvl w:val="0"/>
          <w:numId w:val="1"/>
        </w:numPr>
        <w:tabs>
          <w:tab w:val="left" w:pos="540"/>
        </w:tabs>
        <w:ind w:left="567" w:hanging="567"/>
        <w:jc w:val="both"/>
        <w:rPr>
          <w:rFonts w:eastAsia="Times New Roman"/>
          <w:bCs/>
          <w:iCs/>
          <w:sz w:val="22"/>
          <w:szCs w:val="22"/>
          <w:lang w:eastAsia="cs-CZ"/>
        </w:rPr>
      </w:pPr>
      <w:r>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lastRenderedPageBreak/>
        <w:t>Záruční doba počíná plynout dnem následujícím po formálním převzetí díla objednatelem doloženém podepsaným předávacím protokolem.</w:t>
      </w:r>
    </w:p>
    <w:p w14:paraId="592009D7"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neodpovídá za vady, které byly po převzetí díla způsobeny objednatelem nebo zásahem vyšší moci nebo třetími osobami.</w:t>
      </w:r>
    </w:p>
    <w:p w14:paraId="3D2675D1"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38FFE5D6" w14:textId="77777777" w:rsidR="00454F65" w:rsidRDefault="00454F65">
      <w:pPr>
        <w:ind w:left="567"/>
        <w:jc w:val="both"/>
        <w:rPr>
          <w:rFonts w:eastAsia="Times New Roman"/>
          <w:sz w:val="22"/>
          <w:szCs w:val="22"/>
          <w:lang w:eastAsia="cs-CZ"/>
        </w:rPr>
      </w:pPr>
    </w:p>
    <w:p w14:paraId="4C2111DE" w14:textId="77777777" w:rsidR="00454F65" w:rsidRDefault="00000000">
      <w:pPr>
        <w:keepNext/>
        <w:ind w:left="567" w:hanging="567"/>
        <w:jc w:val="center"/>
        <w:outlineLvl w:val="0"/>
        <w:rPr>
          <w:rFonts w:eastAsia="Times New Roman"/>
          <w:b/>
          <w:bCs/>
          <w:kern w:val="3"/>
          <w:sz w:val="22"/>
          <w:szCs w:val="22"/>
          <w:lang w:eastAsia="cs-CZ"/>
        </w:rPr>
      </w:pPr>
      <w:bookmarkStart w:id="47" w:name="_Toc520713857"/>
      <w:bookmarkStart w:id="48" w:name="_Toc520713994"/>
      <w:bookmarkStart w:id="49" w:name="_Ref520788721"/>
      <w:bookmarkStart w:id="50" w:name="_Toc521387055"/>
      <w:r>
        <w:rPr>
          <w:rFonts w:eastAsia="Times New Roman"/>
          <w:b/>
          <w:bCs/>
          <w:kern w:val="3"/>
          <w:sz w:val="22"/>
          <w:szCs w:val="22"/>
          <w:lang w:eastAsia="cs-CZ"/>
        </w:rPr>
        <w:t>X. Způsob provedení díla</w:t>
      </w:r>
      <w:bookmarkEnd w:id="47"/>
      <w:bookmarkEnd w:id="48"/>
      <w:bookmarkEnd w:id="49"/>
      <w:bookmarkEnd w:id="50"/>
    </w:p>
    <w:p w14:paraId="2BB7444C" w14:textId="77777777" w:rsidR="00454F65" w:rsidRDefault="00000000">
      <w:pPr>
        <w:numPr>
          <w:ilvl w:val="0"/>
          <w:numId w:val="10"/>
        </w:numPr>
        <w:tabs>
          <w:tab w:val="left" w:pos="540"/>
        </w:tabs>
        <w:ind w:left="567" w:hanging="567"/>
        <w:jc w:val="both"/>
        <w:rPr>
          <w:rFonts w:eastAsia="Times New Roman"/>
          <w:sz w:val="22"/>
          <w:szCs w:val="22"/>
          <w:lang w:eastAsia="cs-CZ"/>
        </w:rPr>
      </w:pPr>
      <w:r>
        <w:rPr>
          <w:rFonts w:eastAsia="Times New Roman"/>
          <w:sz w:val="22"/>
          <w:szCs w:val="22"/>
          <w:lang w:eastAsia="cs-CZ"/>
        </w:rPr>
        <w:t>Zhotovitel se zavazuje provádět dílo s vynaložením odborné péče, přičemž je povinen zejména:</w:t>
      </w:r>
    </w:p>
    <w:p w14:paraId="30C3D880"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zajistit veškeré pracovní síly, vybavení a materiál potřebné k provedení díla řádným způsobem,</w:t>
      </w:r>
    </w:p>
    <w:p w14:paraId="64556583"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w:t>
      </w:r>
      <w:r>
        <w:rPr>
          <w:rFonts w:eastAsia="Times New Roman"/>
          <w:sz w:val="22"/>
          <w:szCs w:val="22"/>
          <w:lang w:eastAsia="cs-CZ"/>
        </w:rPr>
        <w:lastRenderedPageBreak/>
        <w:t>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Default="00000000">
      <w:pPr>
        <w:numPr>
          <w:ilvl w:val="0"/>
          <w:numId w:val="1"/>
        </w:numPr>
        <w:tabs>
          <w:tab w:val="left" w:pos="540"/>
        </w:tabs>
        <w:ind w:left="567" w:hanging="567"/>
        <w:jc w:val="both"/>
        <w:rPr>
          <w:rFonts w:eastAsia="Times New Roman"/>
          <w:sz w:val="22"/>
          <w:szCs w:val="22"/>
          <w:lang w:eastAsia="cs-CZ"/>
        </w:rPr>
      </w:pPr>
      <w:bookmarkStart w:id="51" w:name="_Ref520788752"/>
      <w:r>
        <w:rPr>
          <w:rFonts w:eastAsia="Times New Roman"/>
          <w:sz w:val="22"/>
          <w:szCs w:val="22"/>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51"/>
    </w:p>
    <w:p w14:paraId="358A8BA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7E210521"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3E2E8008"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lastRenderedPageBreak/>
        <w:t xml:space="preserve">Zhotovitel se zavazuje zabezpečit opatření ke střežení staveniště a zabezpečení místa provedení díla proti vstupu neoprávněných osob. </w:t>
      </w:r>
    </w:p>
    <w:p w14:paraId="2A8FFE43"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Default="00454F65">
      <w:pPr>
        <w:ind w:left="567"/>
        <w:jc w:val="both"/>
        <w:rPr>
          <w:rFonts w:eastAsia="Times New Roman"/>
          <w:sz w:val="22"/>
          <w:szCs w:val="22"/>
          <w:lang w:eastAsia="cs-CZ"/>
        </w:rPr>
      </w:pPr>
    </w:p>
    <w:p w14:paraId="02CA2BA2" w14:textId="77777777" w:rsidR="00454F65" w:rsidRDefault="00000000">
      <w:pPr>
        <w:ind w:left="567" w:hanging="567"/>
        <w:jc w:val="center"/>
        <w:rPr>
          <w:rFonts w:eastAsia="Times New Roman"/>
          <w:b/>
          <w:sz w:val="22"/>
          <w:szCs w:val="22"/>
          <w:lang w:eastAsia="cs-CZ"/>
        </w:rPr>
      </w:pPr>
      <w:r>
        <w:rPr>
          <w:rFonts w:eastAsia="Times New Roman"/>
          <w:b/>
          <w:sz w:val="22"/>
          <w:szCs w:val="22"/>
          <w:lang w:eastAsia="cs-CZ"/>
        </w:rPr>
        <w:t>X Součinnost</w:t>
      </w:r>
    </w:p>
    <w:p w14:paraId="20F8A325" w14:textId="77777777" w:rsidR="00454F65" w:rsidRDefault="00000000">
      <w:pPr>
        <w:numPr>
          <w:ilvl w:val="6"/>
          <w:numId w:val="1"/>
        </w:numPr>
        <w:tabs>
          <w:tab w:val="left" w:pos="0"/>
          <w:tab w:val="left" w:pos="2520"/>
        </w:tabs>
        <w:ind w:left="567" w:hanging="567"/>
        <w:jc w:val="both"/>
        <w:rPr>
          <w:rFonts w:eastAsia="Times New Roman"/>
          <w:sz w:val="22"/>
          <w:szCs w:val="22"/>
          <w:lang w:eastAsia="cs-CZ"/>
        </w:rPr>
      </w:pPr>
      <w:r>
        <w:rPr>
          <w:rFonts w:eastAsia="Times New Roman"/>
          <w:sz w:val="22"/>
          <w:szCs w:val="22"/>
          <w:lang w:eastAsia="cs-CZ"/>
        </w:rPr>
        <w:t>Objednatel je povinen poskytnout zhotoviteli potřebnou součinnost při přípravě a realizaci díla.</w:t>
      </w:r>
    </w:p>
    <w:p w14:paraId="7D978C3F" w14:textId="77777777" w:rsidR="00454F65" w:rsidRDefault="00000000">
      <w:pPr>
        <w:numPr>
          <w:ilvl w:val="6"/>
          <w:numId w:val="1"/>
        </w:numPr>
        <w:tabs>
          <w:tab w:val="left" w:pos="2520"/>
        </w:tabs>
        <w:ind w:left="567" w:hanging="567"/>
        <w:jc w:val="both"/>
        <w:rPr>
          <w:rFonts w:eastAsia="Times New Roman"/>
          <w:sz w:val="22"/>
          <w:szCs w:val="22"/>
          <w:lang w:eastAsia="cs-CZ"/>
        </w:rPr>
      </w:pPr>
      <w:r>
        <w:rPr>
          <w:rFonts w:eastAsia="Times New Roman"/>
          <w:sz w:val="22"/>
          <w:szCs w:val="22"/>
          <w:lang w:eastAsia="cs-CZ"/>
        </w:rPr>
        <w:t>Objednatel je povinen předat zhotoviteli veškerou dokladovou část k provedení díla, včetně potřebných povolení (stavební povolení/souhlas s ohlášením)</w:t>
      </w:r>
      <w:bookmarkStart w:id="52" w:name="_Toc521387057"/>
      <w:bookmarkStart w:id="53" w:name="_Toc520713859"/>
      <w:bookmarkStart w:id="54" w:name="_Toc520713996"/>
      <w:bookmarkStart w:id="55" w:name="_Ref520789100"/>
    </w:p>
    <w:p w14:paraId="2A93BA45" w14:textId="77777777" w:rsidR="002E0437" w:rsidRDefault="002E0437" w:rsidP="002E0437">
      <w:pPr>
        <w:tabs>
          <w:tab w:val="left" w:pos="2520"/>
        </w:tabs>
        <w:ind w:left="567"/>
        <w:jc w:val="both"/>
        <w:rPr>
          <w:rFonts w:eastAsia="Times New Roman"/>
          <w:sz w:val="22"/>
          <w:szCs w:val="22"/>
          <w:lang w:eastAsia="cs-CZ"/>
        </w:rPr>
      </w:pPr>
    </w:p>
    <w:p w14:paraId="39EC3A82" w14:textId="77777777" w:rsidR="00454F65" w:rsidRDefault="00000000">
      <w:pPr>
        <w:keepNext/>
        <w:ind w:left="567" w:hanging="567"/>
        <w:jc w:val="center"/>
        <w:outlineLvl w:val="0"/>
        <w:rPr>
          <w:rFonts w:eastAsia="Times New Roman"/>
          <w:b/>
          <w:bCs/>
          <w:kern w:val="3"/>
          <w:sz w:val="22"/>
          <w:szCs w:val="22"/>
          <w:lang w:eastAsia="cs-CZ"/>
        </w:rPr>
      </w:pPr>
      <w:r>
        <w:rPr>
          <w:rFonts w:eastAsia="Times New Roman"/>
          <w:b/>
          <w:bCs/>
          <w:kern w:val="3"/>
          <w:sz w:val="22"/>
          <w:szCs w:val="22"/>
          <w:lang w:eastAsia="cs-CZ"/>
        </w:rPr>
        <w:t xml:space="preserve">XI. Technický dozor </w:t>
      </w:r>
      <w:bookmarkEnd w:id="52"/>
      <w:r>
        <w:rPr>
          <w:rFonts w:eastAsia="Times New Roman"/>
          <w:b/>
          <w:bCs/>
          <w:kern w:val="3"/>
          <w:sz w:val="22"/>
          <w:szCs w:val="22"/>
          <w:lang w:eastAsia="cs-CZ"/>
        </w:rPr>
        <w:t>objednatele</w:t>
      </w:r>
    </w:p>
    <w:p w14:paraId="368D5D2D" w14:textId="77777777" w:rsidR="00454F65" w:rsidRDefault="00000000">
      <w:pPr>
        <w:numPr>
          <w:ilvl w:val="0"/>
          <w:numId w:val="11"/>
        </w:numPr>
        <w:tabs>
          <w:tab w:val="left" w:pos="540"/>
        </w:tabs>
        <w:ind w:left="567" w:hanging="567"/>
        <w:jc w:val="both"/>
        <w:rPr>
          <w:rFonts w:eastAsia="Times New Roman"/>
          <w:sz w:val="22"/>
          <w:szCs w:val="22"/>
          <w:lang w:eastAsia="cs-CZ"/>
        </w:rPr>
      </w:pPr>
      <w:r>
        <w:rPr>
          <w:rFonts w:eastAsia="Times New Roman"/>
          <w:sz w:val="22"/>
          <w:szCs w:val="22"/>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odpovědný zástupce zhotovitele není dosažitelný,</w:t>
      </w:r>
    </w:p>
    <w:p w14:paraId="25EE3DDF"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je ohrožena bezpečnost prováděného díla,</w:t>
      </w:r>
    </w:p>
    <w:p w14:paraId="3FC85C2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je ohroženo zdraví nebo život osob podílejících se na provedení díla, případně jiných osob,</w:t>
      </w:r>
    </w:p>
    <w:p w14:paraId="0484B46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hrozí nebezpečí vzniku větší škody ve smyslu vymezení tohoto pojmu v § 138 odst. 1 zákona č. 40/2009 Sb., trestního zákoníku ve znění pozdějších předpisů.</w:t>
      </w:r>
    </w:p>
    <w:p w14:paraId="720920D7"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Pokyny vydávané technickým dozorem budou v písemné formě s tou výjimkou, že technický dozor může být v nutném případě nucen vydat pokyny ústně a zhotovitel je </w:t>
      </w:r>
      <w:r>
        <w:rPr>
          <w:rFonts w:eastAsia="Times New Roman"/>
          <w:sz w:val="22"/>
          <w:szCs w:val="22"/>
          <w:lang w:eastAsia="cs-CZ"/>
        </w:rPr>
        <w:lastRenderedPageBreak/>
        <w:t>povinen takovéto pokyny akceptovat. Ústní pokyny pozbydou platnosti, pokud technický dozor objednatele nedoplní bez zbytečného odkladu písemně, čímž se rozumí:</w:t>
      </w:r>
    </w:p>
    <w:p w14:paraId="53222897" w14:textId="77777777" w:rsidR="00454F65" w:rsidRDefault="00000000">
      <w:pPr>
        <w:numPr>
          <w:ilvl w:val="1"/>
          <w:numId w:val="12"/>
        </w:numPr>
        <w:ind w:left="851" w:hanging="284"/>
        <w:jc w:val="both"/>
        <w:rPr>
          <w:rFonts w:eastAsia="Times New Roman"/>
          <w:sz w:val="22"/>
          <w:szCs w:val="22"/>
          <w:lang w:eastAsia="cs-CZ"/>
        </w:rPr>
      </w:pPr>
      <w:r>
        <w:rPr>
          <w:rFonts w:eastAsia="Times New Roman"/>
          <w:sz w:val="22"/>
          <w:szCs w:val="22"/>
          <w:lang w:eastAsia="cs-CZ"/>
        </w:rPr>
        <w:t>je-li ústní pokyn vydán v době přítomnosti technického dozoru na stavbě, nejpozději ve stejný den zápisem do stavebního deníku,</w:t>
      </w:r>
    </w:p>
    <w:p w14:paraId="607C11E7" w14:textId="77777777" w:rsidR="00454F65" w:rsidRDefault="00000000">
      <w:pPr>
        <w:numPr>
          <w:ilvl w:val="1"/>
          <w:numId w:val="12"/>
        </w:numPr>
        <w:ind w:left="851" w:hanging="284"/>
        <w:jc w:val="both"/>
        <w:rPr>
          <w:rFonts w:eastAsia="Times New Roman"/>
          <w:sz w:val="22"/>
          <w:szCs w:val="22"/>
          <w:lang w:eastAsia="cs-CZ"/>
        </w:rPr>
      </w:pPr>
      <w:r>
        <w:rPr>
          <w:rFonts w:eastAsia="Times New Roman"/>
          <w:sz w:val="22"/>
          <w:szCs w:val="22"/>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Default="00454F65">
      <w:pPr>
        <w:jc w:val="both"/>
        <w:rPr>
          <w:rFonts w:eastAsia="Times New Roman"/>
          <w:sz w:val="22"/>
          <w:szCs w:val="22"/>
          <w:lang w:eastAsia="cs-CZ"/>
        </w:rPr>
      </w:pPr>
    </w:p>
    <w:p w14:paraId="13D40C70" w14:textId="77777777" w:rsidR="00454F65" w:rsidRDefault="00000000">
      <w:pPr>
        <w:keepNext/>
        <w:ind w:left="567" w:hanging="567"/>
        <w:jc w:val="center"/>
        <w:outlineLvl w:val="0"/>
        <w:rPr>
          <w:rFonts w:eastAsia="Times New Roman"/>
          <w:b/>
          <w:bCs/>
          <w:kern w:val="3"/>
          <w:sz w:val="22"/>
          <w:szCs w:val="22"/>
          <w:lang w:eastAsia="cs-CZ"/>
        </w:rPr>
      </w:pPr>
      <w:bookmarkStart w:id="56" w:name="_Toc521387058"/>
      <w:r>
        <w:rPr>
          <w:rFonts w:eastAsia="Times New Roman"/>
          <w:b/>
          <w:bCs/>
          <w:kern w:val="3"/>
          <w:sz w:val="22"/>
          <w:szCs w:val="22"/>
          <w:lang w:eastAsia="cs-CZ"/>
        </w:rPr>
        <w:t>XII. Kontrola provedení díla</w:t>
      </w:r>
      <w:bookmarkEnd w:id="53"/>
      <w:bookmarkEnd w:id="54"/>
      <w:bookmarkEnd w:id="55"/>
      <w:bookmarkEnd w:id="56"/>
    </w:p>
    <w:p w14:paraId="48EDF23D" w14:textId="77777777" w:rsidR="00454F65" w:rsidRDefault="00000000">
      <w:pPr>
        <w:ind w:left="567" w:hanging="567"/>
        <w:jc w:val="both"/>
        <w:rPr>
          <w:rFonts w:eastAsia="Times New Roman"/>
          <w:sz w:val="22"/>
          <w:szCs w:val="22"/>
          <w:lang w:eastAsia="cs-CZ"/>
        </w:rPr>
      </w:pPr>
      <w:r>
        <w:rPr>
          <w:rFonts w:eastAsia="Times New Roman"/>
          <w:sz w:val="22"/>
          <w:szCs w:val="22"/>
          <w:lang w:eastAsia="cs-CZ"/>
        </w:rPr>
        <w:t>1.</w:t>
      </w:r>
      <w:r>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Default="00000000">
      <w:pPr>
        <w:ind w:left="567" w:hanging="567"/>
        <w:jc w:val="both"/>
        <w:rPr>
          <w:rFonts w:eastAsia="Times New Roman"/>
          <w:sz w:val="22"/>
          <w:szCs w:val="22"/>
          <w:lang w:eastAsia="cs-CZ"/>
        </w:rPr>
      </w:pPr>
      <w:r>
        <w:rPr>
          <w:rFonts w:eastAsia="Times New Roman"/>
          <w:sz w:val="22"/>
          <w:szCs w:val="22"/>
          <w:lang w:eastAsia="cs-CZ"/>
        </w:rPr>
        <w:t>2.</w:t>
      </w:r>
      <w:r>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Default="00000000">
      <w:pPr>
        <w:ind w:left="567" w:hanging="567"/>
        <w:jc w:val="both"/>
        <w:rPr>
          <w:rFonts w:eastAsia="Times New Roman"/>
          <w:sz w:val="22"/>
          <w:szCs w:val="22"/>
          <w:lang w:eastAsia="cs-CZ"/>
        </w:rPr>
      </w:pPr>
      <w:r>
        <w:rPr>
          <w:rFonts w:eastAsia="Times New Roman"/>
          <w:sz w:val="22"/>
          <w:szCs w:val="22"/>
          <w:lang w:eastAsia="cs-CZ"/>
        </w:rPr>
        <w:t>3.</w:t>
      </w:r>
      <w:r>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Default="00000000">
      <w:pPr>
        <w:ind w:left="567" w:hanging="567"/>
        <w:jc w:val="both"/>
        <w:rPr>
          <w:rFonts w:eastAsia="Times New Roman"/>
          <w:sz w:val="22"/>
          <w:szCs w:val="22"/>
          <w:lang w:eastAsia="cs-CZ"/>
        </w:rPr>
      </w:pPr>
      <w:r>
        <w:rPr>
          <w:rFonts w:eastAsia="Times New Roman"/>
          <w:sz w:val="22"/>
          <w:szCs w:val="22"/>
          <w:lang w:eastAsia="cs-CZ"/>
        </w:rPr>
        <w:t>4.</w:t>
      </w:r>
      <w:r>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Default="00000000">
      <w:pPr>
        <w:ind w:left="567" w:hanging="567"/>
        <w:jc w:val="both"/>
        <w:rPr>
          <w:rFonts w:eastAsia="Times New Roman"/>
          <w:sz w:val="22"/>
          <w:szCs w:val="22"/>
          <w:lang w:eastAsia="cs-CZ"/>
        </w:rPr>
      </w:pPr>
      <w:r>
        <w:rPr>
          <w:rFonts w:eastAsia="Times New Roman"/>
          <w:sz w:val="22"/>
          <w:szCs w:val="22"/>
          <w:lang w:eastAsia="cs-CZ"/>
        </w:rPr>
        <w:t>5.</w:t>
      </w:r>
      <w:r>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Default="00454F65">
      <w:pPr>
        <w:ind w:left="567" w:hanging="567"/>
        <w:jc w:val="both"/>
        <w:rPr>
          <w:rFonts w:eastAsia="Times New Roman"/>
          <w:sz w:val="22"/>
          <w:szCs w:val="22"/>
          <w:lang w:eastAsia="cs-CZ"/>
        </w:rPr>
      </w:pPr>
    </w:p>
    <w:p w14:paraId="2402CA4E" w14:textId="77777777" w:rsidR="00454F65" w:rsidRDefault="00000000">
      <w:pPr>
        <w:keepNext/>
        <w:ind w:left="567" w:hanging="567"/>
        <w:jc w:val="center"/>
        <w:outlineLvl w:val="0"/>
      </w:pPr>
      <w:bookmarkStart w:id="57" w:name="_Toc520713860"/>
      <w:bookmarkStart w:id="58" w:name="_Toc520713997"/>
      <w:bookmarkStart w:id="59" w:name="_Toc521387059"/>
      <w:r>
        <w:rPr>
          <w:rFonts w:eastAsia="Times New Roman"/>
          <w:bCs/>
          <w:kern w:val="3"/>
          <w:sz w:val="22"/>
          <w:szCs w:val="22"/>
          <w:lang w:eastAsia="cs-CZ"/>
        </w:rPr>
        <w:t xml:space="preserve"> </w:t>
      </w:r>
      <w:r>
        <w:rPr>
          <w:rFonts w:eastAsia="Times New Roman"/>
          <w:b/>
          <w:bCs/>
          <w:kern w:val="3"/>
          <w:sz w:val="22"/>
          <w:szCs w:val="22"/>
          <w:lang w:eastAsia="cs-CZ"/>
        </w:rPr>
        <w:t>XIII. Předání a převzetí díla</w:t>
      </w:r>
      <w:bookmarkEnd w:id="57"/>
      <w:bookmarkEnd w:id="58"/>
      <w:bookmarkEnd w:id="59"/>
    </w:p>
    <w:p w14:paraId="1A17C79D" w14:textId="77777777" w:rsidR="00454F65" w:rsidRDefault="00000000">
      <w:pPr>
        <w:numPr>
          <w:ilvl w:val="0"/>
          <w:numId w:val="13"/>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lastRenderedPageBreak/>
        <w:t>provedení kompletního díla bez vad a nedodělků – ověřuje se prohlídkou na místě provedení díla včetně prověření funkčnosti díla,</w:t>
      </w:r>
    </w:p>
    <w:p w14:paraId="04C61D88"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K přejímacímu řízení je zhotovitel povinen předložit:</w:t>
      </w:r>
    </w:p>
    <w:p w14:paraId="1566CDA0"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projekt skutečného provedení předávaného díla ve 2 vyhotoveních </w:t>
      </w:r>
    </w:p>
    <w:p w14:paraId="23EB3763"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zkušební protokoly o zkouškách prováděných zhotovitelem a jeho partnery,</w:t>
      </w:r>
    </w:p>
    <w:p w14:paraId="7178354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zápisy o prověření prací a dodávek zakrytých v průběhu provedení díla,</w:t>
      </w:r>
    </w:p>
    <w:p w14:paraId="2BA17A07"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deník změn oproti schválené projektové dokumentaci,</w:t>
      </w:r>
    </w:p>
    <w:p w14:paraId="6CD33B1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stavební deníky,</w:t>
      </w:r>
    </w:p>
    <w:p w14:paraId="7E8E549D"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Objednatel je oprávněn předávané dílo nepřevzít, pokud:</w:t>
      </w:r>
    </w:p>
    <w:p w14:paraId="2CE2C1A5"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zhotovitel nepředá dokumentaci stanovenou v odstavci 5. nebo některý doklad, jež má být její součástí.</w:t>
      </w:r>
    </w:p>
    <w:p w14:paraId="2CA6455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lastRenderedPageBreak/>
        <w:t>O předání a převzetí předávaného díla se pořídí protokol o předání a převzetí díla (dále jen „protokol“), který musí obsahovat alespoň:</w:t>
      </w:r>
    </w:p>
    <w:p w14:paraId="531215E5"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popis předávaného díla,</w:t>
      </w:r>
    </w:p>
    <w:p w14:paraId="77DECB2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zhodnocení kvality předávaného díla,</w:t>
      </w:r>
    </w:p>
    <w:p w14:paraId="3923A22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soupis vad a nedodělků, pokud je předávané dílo vykazuje,</w:t>
      </w:r>
    </w:p>
    <w:p w14:paraId="270FB09E"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způsob odstranění případných vad a nedodělků,</w:t>
      </w:r>
    </w:p>
    <w:p w14:paraId="1FF77511"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lhůta k odstranění případných vad a nedodělků,</w:t>
      </w:r>
    </w:p>
    <w:p w14:paraId="7352D49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výsledek přejímacího řízení,</w:t>
      </w:r>
    </w:p>
    <w:p w14:paraId="4BB235F0"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podpisy zástupců obou smluvních stran, kteří předání a převzetí díla provedli. </w:t>
      </w:r>
    </w:p>
    <w:p w14:paraId="0ECC21EA"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že objednatel oprávněně nepřevzal předávané dílo ani v opakovaném přejímacím řízení, opakuje se příští přejímací řízení v plném rozsahu.</w:t>
      </w:r>
    </w:p>
    <w:p w14:paraId="793678B8"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Default="00454F65">
      <w:pPr>
        <w:ind w:left="567"/>
        <w:jc w:val="both"/>
        <w:rPr>
          <w:rFonts w:eastAsia="Times New Roman"/>
          <w:sz w:val="22"/>
          <w:szCs w:val="22"/>
          <w:lang w:eastAsia="cs-CZ"/>
        </w:rPr>
      </w:pPr>
    </w:p>
    <w:p w14:paraId="69F731B9" w14:textId="77777777" w:rsidR="00454F65" w:rsidRDefault="00000000">
      <w:pPr>
        <w:keepNext/>
        <w:ind w:left="567" w:hanging="567"/>
        <w:jc w:val="center"/>
        <w:outlineLvl w:val="0"/>
        <w:rPr>
          <w:rFonts w:eastAsia="Times New Roman"/>
          <w:b/>
          <w:bCs/>
          <w:kern w:val="3"/>
          <w:sz w:val="22"/>
          <w:szCs w:val="22"/>
          <w:lang w:eastAsia="cs-CZ"/>
        </w:rPr>
      </w:pPr>
      <w:bookmarkStart w:id="60" w:name="_Ref520712490"/>
      <w:bookmarkStart w:id="61" w:name="_Toc520713861"/>
      <w:bookmarkStart w:id="62" w:name="_Toc520713998"/>
      <w:bookmarkStart w:id="63" w:name="_Toc521387060"/>
      <w:r>
        <w:rPr>
          <w:rFonts w:eastAsia="Times New Roman"/>
          <w:b/>
          <w:bCs/>
          <w:kern w:val="3"/>
          <w:sz w:val="22"/>
          <w:szCs w:val="22"/>
          <w:lang w:eastAsia="cs-CZ"/>
        </w:rPr>
        <w:t xml:space="preserve">XIV. Smluvní </w:t>
      </w:r>
      <w:bookmarkEnd w:id="60"/>
      <w:bookmarkEnd w:id="61"/>
      <w:bookmarkEnd w:id="62"/>
      <w:bookmarkEnd w:id="63"/>
      <w:r>
        <w:rPr>
          <w:rFonts w:eastAsia="Times New Roman"/>
          <w:b/>
          <w:bCs/>
          <w:kern w:val="3"/>
          <w:sz w:val="22"/>
          <w:szCs w:val="22"/>
          <w:lang w:eastAsia="cs-CZ"/>
        </w:rPr>
        <w:t>slevy z díla</w:t>
      </w:r>
    </w:p>
    <w:p w14:paraId="4B3B7B8B" w14:textId="77777777" w:rsidR="00454F65" w:rsidRDefault="00000000">
      <w:pPr>
        <w:numPr>
          <w:ilvl w:val="0"/>
          <w:numId w:val="14"/>
        </w:numPr>
        <w:tabs>
          <w:tab w:val="left" w:pos="540"/>
        </w:tabs>
        <w:ind w:left="567" w:hanging="567"/>
        <w:jc w:val="both"/>
        <w:rPr>
          <w:rFonts w:eastAsia="Times New Roman"/>
          <w:sz w:val="22"/>
          <w:szCs w:val="22"/>
          <w:lang w:eastAsia="cs-CZ"/>
        </w:rPr>
      </w:pPr>
      <w:r>
        <w:rPr>
          <w:rFonts w:eastAsia="Times New Roman"/>
          <w:sz w:val="22"/>
          <w:szCs w:val="22"/>
          <w:lang w:eastAsia="cs-CZ"/>
        </w:rPr>
        <w:t>Objednatel je oprávněn požadovat na zhotoviteli slevu z ceny z díla v případě prodlení zhotovitele:</w:t>
      </w:r>
    </w:p>
    <w:p w14:paraId="43FF6E92" w14:textId="77777777" w:rsidR="00454F65" w:rsidRDefault="00000000">
      <w:pPr>
        <w:numPr>
          <w:ilvl w:val="1"/>
          <w:numId w:val="1"/>
        </w:numPr>
        <w:ind w:left="851" w:hanging="284"/>
        <w:jc w:val="both"/>
        <w:rPr>
          <w:rFonts w:eastAsia="Times New Roman"/>
          <w:bCs/>
          <w:iCs/>
          <w:sz w:val="22"/>
          <w:szCs w:val="22"/>
          <w:lang w:eastAsia="cs-CZ"/>
        </w:rPr>
      </w:pPr>
      <w:r>
        <w:rPr>
          <w:rFonts w:eastAsia="Times New Roman"/>
          <w:bCs/>
          <w:iCs/>
          <w:sz w:val="22"/>
          <w:szCs w:val="22"/>
          <w:lang w:eastAsia="cs-CZ"/>
        </w:rPr>
        <w:t xml:space="preserve">s termínem dokončení díla </w:t>
      </w:r>
    </w:p>
    <w:p w14:paraId="3941A02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s odstraněním staveniště,</w:t>
      </w:r>
    </w:p>
    <w:p w14:paraId="25AA7640"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s odstraněním vad a nedodělků oproti lhůtám, jež byly objednatelem stanoveny v protokolu o předání a převzetí díla,</w:t>
      </w:r>
    </w:p>
    <w:p w14:paraId="17874CEB" w14:textId="77777777" w:rsidR="00454F65" w:rsidRDefault="00000000">
      <w:pPr>
        <w:numPr>
          <w:ilvl w:val="0"/>
          <w:numId w:val="1"/>
        </w:numPr>
        <w:tabs>
          <w:tab w:val="left" w:pos="540"/>
        </w:tabs>
        <w:ind w:left="567" w:hanging="567"/>
        <w:jc w:val="both"/>
        <w:rPr>
          <w:rFonts w:eastAsia="Times New Roman"/>
          <w:sz w:val="22"/>
          <w:szCs w:val="22"/>
          <w:lang w:eastAsia="cs-CZ"/>
        </w:rPr>
      </w:pPr>
      <w:bookmarkStart w:id="64" w:name="_Ref521389409"/>
      <w:r>
        <w:rPr>
          <w:rFonts w:eastAsia="Times New Roman"/>
          <w:sz w:val="22"/>
          <w:szCs w:val="22"/>
          <w:lang w:eastAsia="cs-CZ"/>
        </w:rPr>
        <w:lastRenderedPageBreak/>
        <w:t xml:space="preserve">Výše smluvní slevy z díla při prodlení zhotovitele podle odstavce 1 písm. a) činí 1 % z ceny díla za každý započatý týden prodlení, podle písm. b) a c) činí 10 000,- Kč </w:t>
      </w:r>
      <w:bookmarkEnd w:id="64"/>
      <w:r>
        <w:rPr>
          <w:rFonts w:eastAsia="Times New Roman"/>
          <w:sz w:val="22"/>
          <w:szCs w:val="22"/>
          <w:lang w:eastAsia="cs-CZ"/>
        </w:rPr>
        <w:t xml:space="preserve">za každý započatý týden prodlení. </w:t>
      </w:r>
    </w:p>
    <w:p w14:paraId="3C9E9AC7"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Vyúčtováním smluvní slevy z ceny díla není dotčeno právo poškozené smluvní strany domáhat se náhrady škody, jež jí prokazatelně vznikla porušením smluvní povinnosti, které se smluvní pokuta týká.</w:t>
      </w:r>
    </w:p>
    <w:p w14:paraId="2BA4A21B" w14:textId="77777777" w:rsidR="00454F65" w:rsidRDefault="00454F65">
      <w:pPr>
        <w:ind w:left="567"/>
        <w:jc w:val="both"/>
        <w:rPr>
          <w:rFonts w:eastAsia="Times New Roman"/>
          <w:sz w:val="22"/>
          <w:szCs w:val="22"/>
          <w:lang w:eastAsia="cs-CZ"/>
        </w:rPr>
      </w:pPr>
    </w:p>
    <w:p w14:paraId="65EBA92B" w14:textId="77777777" w:rsidR="00454F65" w:rsidRDefault="00000000">
      <w:pPr>
        <w:keepNext/>
        <w:ind w:left="567" w:hanging="567"/>
        <w:jc w:val="center"/>
        <w:outlineLvl w:val="0"/>
        <w:rPr>
          <w:rFonts w:eastAsia="Times New Roman"/>
          <w:b/>
          <w:bCs/>
          <w:kern w:val="3"/>
          <w:sz w:val="22"/>
          <w:szCs w:val="22"/>
          <w:lang w:eastAsia="cs-CZ"/>
        </w:rPr>
      </w:pPr>
      <w:bookmarkStart w:id="65" w:name="_Toc520713867"/>
      <w:bookmarkStart w:id="66" w:name="_Toc520714004"/>
      <w:bookmarkStart w:id="67" w:name="_Ref520788160"/>
      <w:bookmarkStart w:id="68" w:name="_Toc521387066"/>
      <w:r>
        <w:rPr>
          <w:rFonts w:eastAsia="Times New Roman"/>
          <w:b/>
          <w:bCs/>
          <w:kern w:val="3"/>
          <w:sz w:val="22"/>
          <w:szCs w:val="22"/>
          <w:lang w:eastAsia="cs-CZ"/>
        </w:rPr>
        <w:t>XV. Odstoupení od smlouvy</w:t>
      </w:r>
      <w:bookmarkEnd w:id="65"/>
      <w:bookmarkEnd w:id="66"/>
      <w:bookmarkEnd w:id="67"/>
      <w:bookmarkEnd w:id="68"/>
    </w:p>
    <w:p w14:paraId="1CC5BBC7" w14:textId="77777777" w:rsidR="00454F65" w:rsidRDefault="00000000">
      <w:pPr>
        <w:numPr>
          <w:ilvl w:val="0"/>
          <w:numId w:val="15"/>
        </w:numPr>
        <w:tabs>
          <w:tab w:val="left" w:pos="540"/>
        </w:tabs>
        <w:ind w:left="567" w:hanging="567"/>
        <w:jc w:val="both"/>
        <w:rPr>
          <w:rFonts w:eastAsia="Times New Roman"/>
          <w:sz w:val="22"/>
          <w:szCs w:val="22"/>
          <w:lang w:eastAsia="cs-CZ"/>
        </w:rPr>
      </w:pPr>
      <w:r>
        <w:rPr>
          <w:rFonts w:eastAsia="Times New Roman"/>
          <w:sz w:val="22"/>
          <w:szCs w:val="22"/>
          <w:lang w:eastAsia="cs-CZ"/>
        </w:rPr>
        <w:t>Objednatel je oprávněn písemně odstoupit od smlouvy, pokud zhotovitel:</w:t>
      </w:r>
    </w:p>
    <w:p w14:paraId="68C17D02"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Zhotovitel je oprávněn písemně odstoupit od smlouvy, pokud je objednatel v prodlení s úhradou splatné části ceny za dílo, po dobu delší než 90 dnů.</w:t>
      </w:r>
    </w:p>
    <w:p w14:paraId="1EDB107A"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Každá ze smluvních stran je oprávněna písemně odstoupit od smlouvy, pokud: </w:t>
      </w:r>
    </w:p>
    <w:p w14:paraId="5513DA1B"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na majetek druhé smluvní strany byl prohlášen konkurs nebo povoleno vyrovnání,</w:t>
      </w:r>
    </w:p>
    <w:p w14:paraId="75A32A14"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návrh na prohlášení konkursu byl zamítnut pro nedostatek majetku druhé smluvní strany,</w:t>
      </w:r>
    </w:p>
    <w:p w14:paraId="0F922D2A"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druhá smluvní strana vstoupí do likvidace,</w:t>
      </w:r>
    </w:p>
    <w:p w14:paraId="75DB6D4F" w14:textId="77777777" w:rsidR="00454F65" w:rsidRDefault="00000000">
      <w:pPr>
        <w:numPr>
          <w:ilvl w:val="1"/>
          <w:numId w:val="1"/>
        </w:numPr>
        <w:ind w:left="851" w:hanging="284"/>
        <w:jc w:val="both"/>
        <w:rPr>
          <w:rFonts w:eastAsia="Times New Roman"/>
          <w:sz w:val="22"/>
          <w:szCs w:val="22"/>
          <w:lang w:eastAsia="cs-CZ"/>
        </w:rPr>
      </w:pPr>
      <w:r>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Vznik skutečností uvedených v odstavci 5 je každá smluvní strana povinna oznámit druhé smluvní straně. Pro uplatnění práva na odstoupení od smlouvy však není rozhodující, </w:t>
      </w:r>
      <w:r>
        <w:rPr>
          <w:rFonts w:eastAsia="Times New Roman"/>
          <w:sz w:val="22"/>
          <w:szCs w:val="22"/>
          <w:lang w:eastAsia="cs-CZ"/>
        </w:rPr>
        <w:lastRenderedPageBreak/>
        <w:t>jakým způsobem se oprávněná smluvní strana dozvěděla o vzniku skutečností opravňujících k odstoupení od smlouvy.</w:t>
      </w:r>
    </w:p>
    <w:p w14:paraId="7F4D5C24"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V případě odstoupení některé ze smluvních stran od smlouvy,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Default="00000000">
      <w:pPr>
        <w:numPr>
          <w:ilvl w:val="0"/>
          <w:numId w:val="1"/>
        </w:numPr>
        <w:tabs>
          <w:tab w:val="left" w:pos="540"/>
        </w:tabs>
        <w:ind w:left="567" w:hanging="567"/>
        <w:jc w:val="both"/>
        <w:rPr>
          <w:rFonts w:eastAsia="Times New Roman"/>
          <w:sz w:val="22"/>
          <w:szCs w:val="22"/>
          <w:lang w:eastAsia="cs-CZ"/>
        </w:rPr>
      </w:pPr>
      <w:r>
        <w:rPr>
          <w:rFonts w:eastAsia="Times New Roman"/>
          <w:sz w:val="22"/>
          <w:szCs w:val="22"/>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Default="00454F65">
      <w:pPr>
        <w:ind w:left="567"/>
        <w:jc w:val="both"/>
        <w:rPr>
          <w:rFonts w:eastAsia="Times New Roman"/>
          <w:sz w:val="22"/>
          <w:szCs w:val="22"/>
          <w:lang w:eastAsia="cs-CZ"/>
        </w:rPr>
      </w:pPr>
    </w:p>
    <w:p w14:paraId="405FEEEC" w14:textId="77777777" w:rsidR="00454F65" w:rsidRDefault="00000000">
      <w:pPr>
        <w:keepNext/>
        <w:ind w:left="567" w:hanging="567"/>
        <w:jc w:val="center"/>
        <w:outlineLvl w:val="0"/>
        <w:rPr>
          <w:rFonts w:eastAsia="Times New Roman"/>
          <w:b/>
          <w:bCs/>
          <w:kern w:val="3"/>
          <w:sz w:val="22"/>
          <w:szCs w:val="22"/>
          <w:lang w:eastAsia="cs-CZ"/>
        </w:rPr>
      </w:pPr>
      <w:bookmarkStart w:id="69" w:name="_Toc520713870"/>
      <w:bookmarkStart w:id="70" w:name="_Toc520714007"/>
      <w:bookmarkStart w:id="71" w:name="_Toc521387069"/>
      <w:r>
        <w:rPr>
          <w:rFonts w:eastAsia="Times New Roman"/>
          <w:b/>
          <w:bCs/>
          <w:kern w:val="3"/>
          <w:sz w:val="22"/>
          <w:szCs w:val="22"/>
          <w:lang w:eastAsia="cs-CZ"/>
        </w:rPr>
        <w:t>XVI. Účinnost smlouvy</w:t>
      </w:r>
      <w:bookmarkEnd w:id="69"/>
      <w:bookmarkEnd w:id="70"/>
      <w:bookmarkEnd w:id="71"/>
    </w:p>
    <w:p w14:paraId="3B5D9B11" w14:textId="77777777" w:rsidR="00454F65" w:rsidRDefault="00000000">
      <w:pPr>
        <w:numPr>
          <w:ilvl w:val="0"/>
          <w:numId w:val="16"/>
        </w:numPr>
        <w:tabs>
          <w:tab w:val="left" w:pos="540"/>
        </w:tabs>
        <w:ind w:left="567" w:hanging="567"/>
        <w:jc w:val="both"/>
        <w:rPr>
          <w:rFonts w:eastAsia="Times New Roman"/>
          <w:sz w:val="22"/>
          <w:szCs w:val="22"/>
          <w:lang w:eastAsia="cs-CZ"/>
        </w:rPr>
      </w:pPr>
      <w:r>
        <w:rPr>
          <w:rFonts w:eastAsia="Times New Roman"/>
          <w:sz w:val="22"/>
          <w:szCs w:val="22"/>
          <w:lang w:eastAsia="cs-CZ"/>
        </w:rPr>
        <w:t>Smlouva nabývá platnosti a účinnosti dnem podpisu smluvní stranou, která ji podepíše jako druhá.</w:t>
      </w:r>
    </w:p>
    <w:p w14:paraId="1112B205" w14:textId="77777777" w:rsidR="00454F65" w:rsidRDefault="00454F65">
      <w:pPr>
        <w:ind w:left="567"/>
        <w:jc w:val="both"/>
        <w:rPr>
          <w:rFonts w:eastAsia="Times New Roman"/>
          <w:sz w:val="22"/>
          <w:szCs w:val="22"/>
          <w:lang w:eastAsia="cs-CZ"/>
        </w:rPr>
      </w:pPr>
    </w:p>
    <w:p w14:paraId="1544314D" w14:textId="77777777" w:rsidR="00454F65" w:rsidRDefault="00000000">
      <w:pPr>
        <w:ind w:left="567" w:hanging="567"/>
        <w:jc w:val="center"/>
        <w:rPr>
          <w:rFonts w:eastAsia="Times New Roman"/>
          <w:b/>
          <w:sz w:val="22"/>
          <w:szCs w:val="22"/>
          <w:lang w:eastAsia="cs-CZ"/>
        </w:rPr>
      </w:pPr>
      <w:r>
        <w:rPr>
          <w:rFonts w:eastAsia="Times New Roman"/>
          <w:b/>
          <w:sz w:val="22"/>
          <w:szCs w:val="22"/>
          <w:lang w:eastAsia="cs-CZ"/>
        </w:rPr>
        <w:t>XVII. Postoupení smlouvy</w:t>
      </w:r>
    </w:p>
    <w:p w14:paraId="74241563" w14:textId="77777777" w:rsidR="00454F65" w:rsidRDefault="00000000">
      <w:pPr>
        <w:numPr>
          <w:ilvl w:val="6"/>
          <w:numId w:val="1"/>
        </w:numPr>
        <w:tabs>
          <w:tab w:val="left" w:pos="2520"/>
        </w:tabs>
        <w:ind w:left="567" w:hanging="567"/>
        <w:jc w:val="both"/>
        <w:rPr>
          <w:rFonts w:eastAsia="Times New Roman"/>
          <w:sz w:val="22"/>
          <w:szCs w:val="22"/>
          <w:lang w:eastAsia="cs-CZ"/>
        </w:rPr>
      </w:pPr>
      <w:r>
        <w:rPr>
          <w:rFonts w:eastAsia="Times New Roman"/>
          <w:sz w:val="22"/>
          <w:szCs w:val="22"/>
          <w:lang w:eastAsia="cs-CZ"/>
        </w:rPr>
        <w:t>Zhotovitel není oprávněn postoupit práva, povinnosti a závazky z této smlouvy třetí osobě nebo jiným osobám bez předchozího p</w:t>
      </w:r>
      <w:bookmarkStart w:id="72" w:name="_Toc520713871"/>
      <w:bookmarkStart w:id="73" w:name="_Toc520714008"/>
      <w:bookmarkStart w:id="74" w:name="_Toc521387072"/>
      <w:r>
        <w:rPr>
          <w:rFonts w:eastAsia="Times New Roman"/>
          <w:sz w:val="22"/>
          <w:szCs w:val="22"/>
          <w:lang w:eastAsia="cs-CZ"/>
        </w:rPr>
        <w:t xml:space="preserve">ísemného souhlasu objednatele. </w:t>
      </w:r>
    </w:p>
    <w:p w14:paraId="27555C92" w14:textId="77777777" w:rsidR="00454F65" w:rsidRDefault="00000000">
      <w:pPr>
        <w:numPr>
          <w:ilvl w:val="6"/>
          <w:numId w:val="1"/>
        </w:numPr>
        <w:tabs>
          <w:tab w:val="left" w:pos="2520"/>
        </w:tabs>
        <w:ind w:left="567" w:hanging="567"/>
        <w:jc w:val="both"/>
        <w:rPr>
          <w:rFonts w:eastAsia="Times New Roman"/>
          <w:sz w:val="22"/>
          <w:szCs w:val="22"/>
          <w:lang w:eastAsia="cs-CZ"/>
        </w:rPr>
      </w:pPr>
      <w:r>
        <w:rPr>
          <w:rFonts w:eastAsia="Times New Roman"/>
          <w:sz w:val="22"/>
          <w:szCs w:val="22"/>
          <w:lang w:eastAsia="cs-CZ"/>
        </w:rPr>
        <w:t xml:space="preserve">Objednatel je oprávněn postoupit práva, povinnosti a závazky z této smlouvy třetí osobě. </w:t>
      </w:r>
    </w:p>
    <w:p w14:paraId="10CD0C35" w14:textId="77777777" w:rsidR="00454F65" w:rsidRDefault="00454F65">
      <w:pPr>
        <w:ind w:left="567"/>
        <w:jc w:val="both"/>
        <w:rPr>
          <w:rFonts w:eastAsia="Times New Roman"/>
          <w:sz w:val="22"/>
          <w:szCs w:val="22"/>
          <w:lang w:eastAsia="cs-CZ"/>
        </w:rPr>
      </w:pPr>
    </w:p>
    <w:p w14:paraId="255A0574" w14:textId="77777777" w:rsidR="00454F65" w:rsidRDefault="00000000">
      <w:pPr>
        <w:keepNext/>
        <w:ind w:left="567" w:hanging="567"/>
        <w:jc w:val="center"/>
        <w:outlineLvl w:val="0"/>
        <w:rPr>
          <w:rFonts w:eastAsia="Times New Roman"/>
          <w:b/>
          <w:bCs/>
          <w:kern w:val="3"/>
          <w:sz w:val="22"/>
          <w:szCs w:val="22"/>
          <w:lang w:eastAsia="cs-CZ"/>
        </w:rPr>
      </w:pPr>
      <w:r>
        <w:rPr>
          <w:rFonts w:eastAsia="Times New Roman"/>
          <w:b/>
          <w:bCs/>
          <w:kern w:val="3"/>
          <w:sz w:val="22"/>
          <w:szCs w:val="22"/>
          <w:lang w:eastAsia="cs-CZ"/>
        </w:rPr>
        <w:t>XVIII. Závěrečná ustanovení</w:t>
      </w:r>
      <w:bookmarkEnd w:id="72"/>
      <w:bookmarkEnd w:id="73"/>
      <w:bookmarkEnd w:id="74"/>
    </w:p>
    <w:p w14:paraId="098FEF76"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lastRenderedPageBreak/>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jakoby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FF14A8" w:rsidRDefault="00000000" w:rsidP="00FF14A8">
      <w:pPr>
        <w:numPr>
          <w:ilvl w:val="0"/>
          <w:numId w:val="17"/>
        </w:numPr>
        <w:ind w:left="567" w:hanging="567"/>
        <w:jc w:val="both"/>
        <w:rPr>
          <w:rFonts w:eastAsia="Times New Roman"/>
          <w:sz w:val="22"/>
          <w:szCs w:val="22"/>
          <w:lang w:eastAsia="cs-CZ"/>
        </w:rPr>
      </w:pPr>
      <w:r w:rsidRPr="00FF14A8">
        <w:rPr>
          <w:rFonts w:eastAsia="Times New Roman"/>
          <w:sz w:val="22"/>
          <w:szCs w:val="22"/>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1E45C315" w14:textId="20D4C0BD" w:rsidR="00FF14A8" w:rsidRPr="00FF14A8" w:rsidRDefault="00FF14A8" w:rsidP="00FF14A8">
      <w:pPr>
        <w:numPr>
          <w:ilvl w:val="0"/>
          <w:numId w:val="17"/>
        </w:numPr>
        <w:ind w:left="567" w:hanging="567"/>
        <w:jc w:val="both"/>
        <w:rPr>
          <w:rFonts w:eastAsia="Times New Roman"/>
          <w:sz w:val="22"/>
          <w:szCs w:val="22"/>
          <w:lang w:eastAsia="cs-CZ"/>
        </w:rPr>
      </w:pPr>
      <w:r w:rsidRPr="00FF14A8">
        <w:rPr>
          <w:rFonts w:eastAsia="Times New Roman"/>
          <w:sz w:val="22"/>
          <w:szCs w:val="22"/>
          <w:lang w:eastAsia="cs-CZ"/>
        </w:rPr>
        <w:t>Tato veřejná zakázka je spolufinancován</w:t>
      </w:r>
      <w:r>
        <w:rPr>
          <w:rFonts w:eastAsia="Times New Roman"/>
          <w:sz w:val="22"/>
          <w:szCs w:val="22"/>
          <w:lang w:eastAsia="cs-CZ"/>
        </w:rPr>
        <w:t>a</w:t>
      </w:r>
      <w:r w:rsidRPr="00FF14A8">
        <w:rPr>
          <w:rFonts w:eastAsia="Times New Roman"/>
          <w:sz w:val="22"/>
          <w:szCs w:val="22"/>
          <w:lang w:eastAsia="cs-CZ"/>
        </w:rPr>
        <w:t xml:space="preserve"> pomocí finančních prostředků Ministerstva průmyslu a obchodu prostřednictvím Národního plánu obnovy s těmito identifikačními údaji:</w:t>
      </w:r>
    </w:p>
    <w:p w14:paraId="18DAAFDF" w14:textId="5DF1390B" w:rsidR="00FF14A8" w:rsidRPr="00FF14A8" w:rsidRDefault="00FF14A8" w:rsidP="002E0437">
      <w:pPr>
        <w:ind w:left="567"/>
        <w:jc w:val="both"/>
        <w:rPr>
          <w:rFonts w:eastAsia="Times New Roman"/>
          <w:sz w:val="22"/>
          <w:szCs w:val="22"/>
          <w:lang w:eastAsia="cs-CZ"/>
        </w:rPr>
      </w:pPr>
      <w:r w:rsidRPr="002E0437">
        <w:rPr>
          <w:rFonts w:eastAsia="Times New Roman"/>
          <w:b/>
          <w:bCs/>
          <w:sz w:val="22"/>
          <w:szCs w:val="22"/>
          <w:lang w:eastAsia="cs-CZ"/>
        </w:rPr>
        <w:t>Název operace:</w:t>
      </w:r>
      <w:r w:rsidRPr="00FF14A8">
        <w:rPr>
          <w:rFonts w:eastAsia="Times New Roman"/>
          <w:sz w:val="22"/>
          <w:szCs w:val="22"/>
          <w:lang w:eastAsia="cs-CZ"/>
        </w:rPr>
        <w:t xml:space="preserve"> Rekonstrukce veřejného osvětlení, I. etapa</w:t>
      </w:r>
    </w:p>
    <w:p w14:paraId="1899B1A4" w14:textId="77777777" w:rsidR="00FF14A8" w:rsidRPr="00FF14A8" w:rsidRDefault="00FF14A8" w:rsidP="002E0437">
      <w:pPr>
        <w:ind w:left="567"/>
        <w:jc w:val="both"/>
        <w:rPr>
          <w:rFonts w:eastAsia="Times New Roman"/>
          <w:sz w:val="22"/>
          <w:szCs w:val="22"/>
          <w:lang w:eastAsia="cs-CZ"/>
        </w:rPr>
      </w:pPr>
      <w:r w:rsidRPr="002E0437">
        <w:rPr>
          <w:rFonts w:eastAsia="Times New Roman"/>
          <w:b/>
          <w:bCs/>
          <w:sz w:val="22"/>
          <w:szCs w:val="22"/>
          <w:lang w:eastAsia="cs-CZ"/>
        </w:rPr>
        <w:t>Název komponenty:</w:t>
      </w:r>
      <w:r w:rsidRPr="00FF14A8">
        <w:rPr>
          <w:rFonts w:eastAsia="Times New Roman"/>
          <w:sz w:val="22"/>
          <w:szCs w:val="22"/>
          <w:lang w:eastAsia="cs-CZ"/>
        </w:rPr>
        <w:t xml:space="preserve"> 2.2 Snižování spotřeby energie ve veřejném sektoru</w:t>
      </w:r>
    </w:p>
    <w:p w14:paraId="127F11FA" w14:textId="5B4099D2" w:rsidR="00FF14A8" w:rsidRDefault="00FF14A8" w:rsidP="002E0437">
      <w:pPr>
        <w:ind w:left="567"/>
        <w:jc w:val="both"/>
        <w:rPr>
          <w:rFonts w:eastAsia="Times New Roman"/>
          <w:sz w:val="22"/>
          <w:szCs w:val="22"/>
          <w:lang w:eastAsia="cs-CZ"/>
        </w:rPr>
      </w:pPr>
      <w:r w:rsidRPr="002E0437">
        <w:rPr>
          <w:rFonts w:eastAsia="Times New Roman"/>
          <w:b/>
          <w:bCs/>
          <w:sz w:val="22"/>
          <w:szCs w:val="22"/>
          <w:lang w:eastAsia="cs-CZ"/>
        </w:rPr>
        <w:t>Název opatření:</w:t>
      </w:r>
      <w:r w:rsidRPr="00FF14A8">
        <w:rPr>
          <w:rFonts w:eastAsia="Times New Roman"/>
          <w:sz w:val="22"/>
          <w:szCs w:val="22"/>
          <w:lang w:eastAsia="cs-CZ"/>
        </w:rPr>
        <w:t xml:space="preserve"> 2.2.2 Zvýšení energetické účinnosti systémů veřejného osvětlení</w:t>
      </w:r>
    </w:p>
    <w:p w14:paraId="72BF978A" w14:textId="7655AC74" w:rsidR="00FF14A8" w:rsidRPr="00FF14A8" w:rsidRDefault="002E0437" w:rsidP="002E0437">
      <w:pPr>
        <w:ind w:left="567"/>
        <w:jc w:val="both"/>
        <w:rPr>
          <w:rFonts w:eastAsia="Times New Roman"/>
          <w:sz w:val="22"/>
          <w:szCs w:val="22"/>
          <w:lang w:eastAsia="cs-CZ"/>
        </w:rPr>
      </w:pPr>
      <w:r>
        <w:rPr>
          <w:rFonts w:eastAsia="Times New Roman"/>
          <w:b/>
          <w:bCs/>
          <w:sz w:val="22"/>
          <w:szCs w:val="22"/>
          <w:lang w:eastAsia="cs-CZ"/>
        </w:rPr>
        <w:t>R</w:t>
      </w:r>
      <w:r w:rsidR="00FF14A8" w:rsidRPr="002E0437">
        <w:rPr>
          <w:rFonts w:eastAsia="Times New Roman"/>
          <w:b/>
          <w:bCs/>
          <w:sz w:val="22"/>
          <w:szCs w:val="22"/>
          <w:lang w:eastAsia="cs-CZ"/>
        </w:rPr>
        <w:t>egistrační číslo projektu:</w:t>
      </w:r>
      <w:r w:rsidR="00FF14A8" w:rsidRPr="00FF14A8">
        <w:rPr>
          <w:rFonts w:eastAsia="Times New Roman"/>
          <w:sz w:val="22"/>
          <w:szCs w:val="22"/>
          <w:lang w:eastAsia="cs-CZ"/>
        </w:rPr>
        <w:t xml:space="preserve"> 2182001012</w:t>
      </w:r>
    </w:p>
    <w:p w14:paraId="57FE58D1" w14:textId="19D32A55" w:rsidR="00FF14A8" w:rsidRPr="00FF14A8"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FF14A8">
        <w:rPr>
          <w:rFonts w:eastAsia="Times New Roman"/>
          <w:sz w:val="22"/>
          <w:szCs w:val="22"/>
          <w:lang w:eastAsia="cs-CZ"/>
        </w:rPr>
        <w:t xml:space="preserve">V případě poskytnuté dotace je zhotovitel povinen dodržet a postupovat dle zákona č. 320/2001 Sb., o finanční kontrole ve veřejné správě a o změně některých zákonů (zákon </w:t>
      </w:r>
      <w:r w:rsidRPr="00FF14A8">
        <w:rPr>
          <w:rFonts w:eastAsia="Times New Roman"/>
          <w:sz w:val="22"/>
          <w:szCs w:val="22"/>
          <w:lang w:eastAsia="cs-CZ"/>
        </w:rPr>
        <w:lastRenderedPageBreak/>
        <w:t>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2E0437">
        <w:rPr>
          <w:rFonts w:eastAsia="Times New Roman"/>
          <w:sz w:val="22"/>
          <w:szCs w:val="22"/>
          <w:lang w:eastAsia="cs-CZ"/>
        </w:rPr>
        <w:t>Ministerstva průmyslu a obchodu</w:t>
      </w:r>
      <w:r w:rsidR="002E0437">
        <w:rPr>
          <w:rFonts w:eastAsia="Times New Roman"/>
          <w:sz w:val="22"/>
          <w:szCs w:val="22"/>
          <w:lang w:eastAsia="cs-CZ"/>
        </w:rPr>
        <w:t xml:space="preserve">, </w:t>
      </w:r>
      <w:r w:rsidRPr="00FF14A8">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FF14A8" w:rsidRDefault="00FF14A8" w:rsidP="002E0437">
      <w:pPr>
        <w:pStyle w:val="Odstavecseseznamem"/>
        <w:numPr>
          <w:ilvl w:val="0"/>
          <w:numId w:val="17"/>
        </w:numPr>
        <w:suppressAutoHyphens w:val="0"/>
        <w:autoSpaceDN/>
        <w:ind w:left="567" w:hanging="567"/>
        <w:contextualSpacing w:val="0"/>
        <w:jc w:val="both"/>
        <w:rPr>
          <w:sz w:val="22"/>
          <w:szCs w:val="22"/>
        </w:rPr>
      </w:pPr>
      <w:r w:rsidRPr="00FF14A8">
        <w:rPr>
          <w:sz w:val="22"/>
          <w:szCs w:val="22"/>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2E0437"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FF14A8">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Default="00000000" w:rsidP="00FF14A8">
      <w:pPr>
        <w:numPr>
          <w:ilvl w:val="0"/>
          <w:numId w:val="17"/>
        </w:numPr>
        <w:ind w:left="567" w:hanging="567"/>
        <w:jc w:val="both"/>
        <w:rPr>
          <w:rFonts w:eastAsia="Times New Roman"/>
          <w:sz w:val="22"/>
          <w:szCs w:val="22"/>
          <w:lang w:eastAsia="cs-CZ"/>
        </w:rPr>
      </w:pPr>
      <w:r w:rsidRPr="00FF14A8">
        <w:rPr>
          <w:rFonts w:eastAsia="Times New Roman"/>
          <w:sz w:val="22"/>
          <w:szCs w:val="22"/>
          <w:lang w:eastAsia="cs-CZ"/>
        </w:rPr>
        <w:t>Smluvní strany prohlašují, že je jim znám celý obsah smlouvy a že ji uzavřely na základě své svobodné</w:t>
      </w:r>
      <w:r>
        <w:rPr>
          <w:rFonts w:eastAsia="Times New Roman"/>
          <w:sz w:val="22"/>
          <w:szCs w:val="22"/>
          <w:lang w:eastAsia="cs-CZ"/>
        </w:rPr>
        <w:t xml:space="preserve"> a vážné vůle; na důkaz této skutečnosti připojují své podpisy.</w:t>
      </w:r>
    </w:p>
    <w:p w14:paraId="34DEED53"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 xml:space="preserve">Smlouva bude zveřejněna v souladu s příslušnými právními předpisy. </w:t>
      </w:r>
    </w:p>
    <w:p w14:paraId="67434EAF" w14:textId="77777777" w:rsidR="00454F65" w:rsidRDefault="00000000">
      <w:pPr>
        <w:numPr>
          <w:ilvl w:val="0"/>
          <w:numId w:val="17"/>
        </w:numPr>
        <w:ind w:left="567" w:hanging="567"/>
        <w:jc w:val="both"/>
        <w:rPr>
          <w:rFonts w:eastAsia="Times New Roman"/>
          <w:sz w:val="22"/>
          <w:szCs w:val="22"/>
          <w:lang w:eastAsia="cs-CZ"/>
        </w:rPr>
      </w:pPr>
      <w:r>
        <w:rPr>
          <w:rFonts w:eastAsia="Times New Roman"/>
          <w:sz w:val="22"/>
          <w:szCs w:val="22"/>
          <w:lang w:eastAsia="cs-CZ"/>
        </w:rPr>
        <w:t>Smlouva je vyhotovena a podepsána smluvními stranami v elektronické formě.</w:t>
      </w:r>
    </w:p>
    <w:p w14:paraId="1C2E7EFF" w14:textId="77777777" w:rsidR="00454F65" w:rsidRDefault="00454F65">
      <w:pPr>
        <w:jc w:val="both"/>
        <w:rPr>
          <w:rFonts w:eastAsia="Times New Roman"/>
          <w:sz w:val="22"/>
          <w:szCs w:val="22"/>
          <w:lang w:eastAsia="cs-CZ"/>
        </w:rPr>
      </w:pPr>
    </w:p>
    <w:p w14:paraId="3ECAB3EF" w14:textId="77777777" w:rsidR="00454F65" w:rsidRDefault="00000000">
      <w:pPr>
        <w:jc w:val="both"/>
        <w:rPr>
          <w:rFonts w:eastAsia="Times New Roman"/>
          <w:sz w:val="22"/>
          <w:szCs w:val="22"/>
          <w:u w:val="single"/>
          <w:lang w:eastAsia="cs-CZ"/>
        </w:rPr>
      </w:pPr>
      <w:r>
        <w:rPr>
          <w:rFonts w:eastAsia="Times New Roman"/>
          <w:sz w:val="22"/>
          <w:szCs w:val="22"/>
          <w:u w:val="single"/>
          <w:lang w:eastAsia="cs-CZ"/>
        </w:rPr>
        <w:t>Nedílnou součástí této smlouvy je:</w:t>
      </w:r>
    </w:p>
    <w:p w14:paraId="0165B39E" w14:textId="77777777" w:rsidR="00454F65" w:rsidRDefault="00000000">
      <w:pPr>
        <w:pStyle w:val="Odstavecseseznamem"/>
        <w:numPr>
          <w:ilvl w:val="0"/>
          <w:numId w:val="18"/>
        </w:numPr>
        <w:jc w:val="both"/>
        <w:rPr>
          <w:rFonts w:eastAsia="Times New Roman"/>
          <w:sz w:val="22"/>
          <w:szCs w:val="22"/>
          <w:lang w:eastAsia="cs-CZ"/>
        </w:rPr>
      </w:pPr>
      <w:r>
        <w:rPr>
          <w:rFonts w:eastAsia="Times New Roman"/>
          <w:sz w:val="22"/>
          <w:szCs w:val="22"/>
          <w:lang w:eastAsia="cs-CZ"/>
        </w:rPr>
        <w:t>Příloha č. 1 - Položkový rozpočet díla</w:t>
      </w:r>
    </w:p>
    <w:p w14:paraId="0CD4B4A9" w14:textId="77777777" w:rsidR="00454F65" w:rsidRDefault="00454F65">
      <w:pPr>
        <w:tabs>
          <w:tab w:val="right" w:pos="9072"/>
        </w:tabs>
        <w:spacing w:after="0"/>
        <w:jc w:val="both"/>
        <w:rPr>
          <w:rFonts w:eastAsia="Times New Roman"/>
          <w:sz w:val="22"/>
          <w:szCs w:val="22"/>
          <w:lang w:eastAsia="cs-CZ"/>
        </w:rPr>
      </w:pPr>
    </w:p>
    <w:p w14:paraId="57236C4B" w14:textId="77777777" w:rsidR="00454F65" w:rsidRDefault="00000000">
      <w:pPr>
        <w:spacing w:after="0"/>
        <w:ind w:left="360" w:hanging="360"/>
        <w:jc w:val="both"/>
      </w:pPr>
      <w:r>
        <w:rPr>
          <w:rFonts w:eastAsia="Times New Roman"/>
          <w:sz w:val="22"/>
          <w:szCs w:val="22"/>
          <w:lang w:eastAsia="cs-CZ"/>
        </w:rPr>
        <w:t>V </w:t>
      </w:r>
      <w:r>
        <w:rPr>
          <w:rFonts w:eastAsia="Times New Roman"/>
          <w:sz w:val="22"/>
          <w:szCs w:val="22"/>
          <w:shd w:val="clear" w:color="auto" w:fill="FFFF00"/>
          <w:lang w:eastAsia="cs-CZ"/>
        </w:rPr>
        <w:t>___________</w:t>
      </w:r>
      <w:r>
        <w:rPr>
          <w:rFonts w:eastAsia="Times New Roman"/>
          <w:sz w:val="22"/>
          <w:szCs w:val="22"/>
          <w:lang w:eastAsia="cs-CZ"/>
        </w:rPr>
        <w:t xml:space="preserve"> dne </w:t>
      </w:r>
      <w:r>
        <w:rPr>
          <w:rFonts w:eastAsia="Times New Roman"/>
          <w:sz w:val="22"/>
          <w:szCs w:val="22"/>
          <w:shd w:val="clear" w:color="auto" w:fill="FFFF00"/>
          <w:lang w:eastAsia="cs-CZ"/>
        </w:rPr>
        <w:t>___________</w:t>
      </w:r>
      <w:r>
        <w:rPr>
          <w:rFonts w:eastAsia="Times New Roman"/>
          <w:sz w:val="22"/>
          <w:szCs w:val="22"/>
          <w:lang w:eastAsia="cs-CZ"/>
        </w:rPr>
        <w:t xml:space="preserve">                 </w:t>
      </w:r>
      <w:r>
        <w:rPr>
          <w:rFonts w:eastAsia="Times New Roman"/>
          <w:sz w:val="22"/>
          <w:szCs w:val="22"/>
          <w:lang w:eastAsia="cs-CZ"/>
        </w:rPr>
        <w:tab/>
        <w:t xml:space="preserve">V </w:t>
      </w:r>
      <w:r>
        <w:rPr>
          <w:rFonts w:eastAsia="Times New Roman"/>
          <w:sz w:val="22"/>
          <w:szCs w:val="22"/>
          <w:shd w:val="clear" w:color="auto" w:fill="FFFF00"/>
          <w:lang w:eastAsia="cs-CZ"/>
        </w:rPr>
        <w:t>___________</w:t>
      </w:r>
      <w:r>
        <w:rPr>
          <w:rFonts w:eastAsia="Times New Roman"/>
          <w:sz w:val="22"/>
          <w:szCs w:val="22"/>
          <w:lang w:eastAsia="cs-CZ"/>
        </w:rPr>
        <w:t xml:space="preserve"> dne </w:t>
      </w:r>
      <w:r>
        <w:rPr>
          <w:rFonts w:eastAsia="Times New Roman"/>
          <w:sz w:val="22"/>
          <w:szCs w:val="22"/>
          <w:shd w:val="clear" w:color="auto" w:fill="FFFF00"/>
          <w:lang w:eastAsia="cs-CZ"/>
        </w:rPr>
        <w:t>___________</w:t>
      </w:r>
    </w:p>
    <w:p w14:paraId="04FE5C3B" w14:textId="77777777" w:rsidR="00454F65" w:rsidRDefault="00454F65">
      <w:pPr>
        <w:spacing w:after="0"/>
        <w:jc w:val="both"/>
        <w:rPr>
          <w:rFonts w:eastAsia="Times New Roman"/>
          <w:sz w:val="22"/>
          <w:szCs w:val="22"/>
          <w:lang w:eastAsia="cs-CZ"/>
        </w:rPr>
      </w:pPr>
    </w:p>
    <w:p w14:paraId="358E43C5" w14:textId="77777777" w:rsidR="00454F65" w:rsidRDefault="00000000">
      <w:pPr>
        <w:spacing w:after="0"/>
        <w:jc w:val="both"/>
        <w:rPr>
          <w:rFonts w:eastAsia="Times New Roman"/>
          <w:sz w:val="22"/>
          <w:szCs w:val="22"/>
          <w:lang w:eastAsia="cs-CZ"/>
        </w:rPr>
      </w:pPr>
      <w:r>
        <w:rPr>
          <w:rFonts w:eastAsia="Times New Roman"/>
          <w:sz w:val="22"/>
          <w:szCs w:val="22"/>
          <w:lang w:eastAsia="cs-CZ"/>
        </w:rPr>
        <w:tab/>
      </w:r>
    </w:p>
    <w:p w14:paraId="2DCAA0D4" w14:textId="77777777" w:rsidR="00454F65" w:rsidRDefault="00000000">
      <w:pPr>
        <w:jc w:val="both"/>
        <w:rPr>
          <w:rFonts w:eastAsia="Times New Roman"/>
          <w:sz w:val="22"/>
          <w:szCs w:val="22"/>
          <w:lang w:eastAsia="cs-CZ"/>
        </w:rPr>
      </w:pPr>
      <w:r>
        <w:rPr>
          <w:rFonts w:eastAsia="Times New Roman"/>
          <w:sz w:val="22"/>
          <w:szCs w:val="22"/>
          <w:lang w:eastAsia="cs-CZ"/>
        </w:rPr>
        <w:t>_____________________</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t>_____________________</w:t>
      </w:r>
    </w:p>
    <w:p w14:paraId="5188AAB3" w14:textId="358FC534" w:rsidR="00454F65" w:rsidRDefault="00000000">
      <w:pPr>
        <w:spacing w:after="0"/>
        <w:ind w:left="357" w:hanging="357"/>
        <w:jc w:val="both"/>
      </w:pPr>
      <w:r>
        <w:rPr>
          <w:rFonts w:eastAsia="Times New Roman"/>
          <w:sz w:val="22"/>
          <w:szCs w:val="22"/>
          <w:shd w:val="clear" w:color="auto" w:fill="00FF00"/>
          <w:lang w:eastAsia="cs-CZ"/>
        </w:rPr>
        <w:t>(doplní Zadavatel</w:t>
      </w:r>
      <w:r w:rsidR="002E0437">
        <w:rPr>
          <w:rFonts w:eastAsia="Times New Roman"/>
          <w:sz w:val="22"/>
          <w:szCs w:val="22"/>
          <w:shd w:val="clear" w:color="auto" w:fill="00FF00"/>
          <w:lang w:eastAsia="cs-CZ"/>
        </w:rPr>
        <w:t xml:space="preserve"> před podpisem</w:t>
      </w:r>
      <w:r>
        <w:rPr>
          <w:rFonts w:eastAsia="Times New Roman"/>
          <w:sz w:val="22"/>
          <w:szCs w:val="22"/>
          <w:shd w:val="clear" w:color="auto" w:fill="00FF00"/>
          <w:lang w:eastAsia="cs-CZ"/>
        </w:rPr>
        <w:t>)</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shd w:val="clear" w:color="auto" w:fill="FFFF00"/>
          <w:lang w:eastAsia="cs-CZ"/>
        </w:rPr>
        <w:t>(doplní dodavatel)</w:t>
      </w:r>
      <w:r>
        <w:rPr>
          <w:rFonts w:eastAsia="Times New Roman"/>
          <w:sz w:val="22"/>
          <w:szCs w:val="22"/>
          <w:lang w:eastAsia="cs-CZ"/>
        </w:rPr>
        <w:tab/>
      </w:r>
    </w:p>
    <w:p w14:paraId="5E44C756" w14:textId="77777777" w:rsidR="00454F65" w:rsidRDefault="00000000">
      <w:pPr>
        <w:spacing w:after="0"/>
        <w:ind w:left="357" w:hanging="357"/>
        <w:jc w:val="both"/>
        <w:rPr>
          <w:rFonts w:eastAsia="Times New Roman"/>
          <w:sz w:val="22"/>
          <w:szCs w:val="22"/>
          <w:lang w:eastAsia="cs-CZ"/>
        </w:rPr>
      </w:pPr>
      <w:r>
        <w:rPr>
          <w:rFonts w:eastAsia="Times New Roman"/>
          <w:sz w:val="22"/>
          <w:szCs w:val="22"/>
          <w:lang w:eastAsia="cs-CZ"/>
        </w:rPr>
        <w:t xml:space="preserve">za objednatele </w:t>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r>
      <w:r>
        <w:rPr>
          <w:rFonts w:eastAsia="Times New Roman"/>
          <w:sz w:val="22"/>
          <w:szCs w:val="22"/>
          <w:lang w:eastAsia="cs-CZ"/>
        </w:rPr>
        <w:tab/>
        <w:t>za zhotovitele</w:t>
      </w:r>
    </w:p>
    <w:p w14:paraId="0FA0053D" w14:textId="77777777" w:rsidR="00454F65" w:rsidRDefault="00454F65">
      <w:pPr>
        <w:spacing w:after="0"/>
        <w:rPr>
          <w:sz w:val="22"/>
          <w:szCs w:val="22"/>
        </w:rPr>
      </w:pPr>
    </w:p>
    <w:sectPr w:rsidR="00454F65">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97DEB" w14:textId="77777777" w:rsidR="001745A9" w:rsidRDefault="001745A9">
      <w:pPr>
        <w:spacing w:after="0"/>
      </w:pPr>
      <w:r>
        <w:separator/>
      </w:r>
    </w:p>
  </w:endnote>
  <w:endnote w:type="continuationSeparator" w:id="0">
    <w:p w14:paraId="274BEB97" w14:textId="77777777" w:rsidR="001745A9" w:rsidRDefault="00174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75" w:name="_Ref520792394"/>
    <w:bookmarkEnd w:id="7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23EE7" w14:textId="77777777" w:rsidR="001745A9" w:rsidRDefault="001745A9">
      <w:pPr>
        <w:spacing w:after="0"/>
      </w:pPr>
      <w:r>
        <w:rPr>
          <w:color w:val="000000"/>
        </w:rPr>
        <w:separator/>
      </w:r>
    </w:p>
  </w:footnote>
  <w:footnote w:type="continuationSeparator" w:id="0">
    <w:p w14:paraId="4F322322" w14:textId="77777777" w:rsidR="001745A9" w:rsidRDefault="001745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235D8" w14:textId="29320B15" w:rsidR="00095687" w:rsidRPr="00095687" w:rsidRDefault="00095687" w:rsidP="00095687">
    <w:pPr>
      <w:tabs>
        <w:tab w:val="center" w:pos="4536"/>
        <w:tab w:val="right" w:pos="9072"/>
      </w:tabs>
      <w:suppressAutoHyphens w:val="0"/>
      <w:autoSpaceDN/>
      <w:spacing w:after="0"/>
      <w:jc w:val="right"/>
      <w:rPr>
        <w:rFonts w:eastAsiaTheme="minorHAnsi"/>
      </w:rPr>
    </w:pPr>
    <w:r w:rsidRPr="00095687">
      <w:rPr>
        <w:rFonts w:eastAsiaTheme="minorHAnsi"/>
      </w:rPr>
      <w:t xml:space="preserve">Příloha č. </w:t>
    </w:r>
    <w:r>
      <w:rPr>
        <w:rFonts w:eastAsiaTheme="minorHAnsi"/>
      </w:rPr>
      <w:t>4</w:t>
    </w:r>
    <w:r w:rsidRPr="00095687">
      <w:rPr>
        <w:rFonts w:eastAsiaTheme="minorHAnsi"/>
      </w:rPr>
      <w:t xml:space="preserve"> Výzvy k podání nabídky</w:t>
    </w:r>
  </w:p>
  <w:p w14:paraId="74A856B0" w14:textId="77777777" w:rsidR="00095687" w:rsidRPr="00095687" w:rsidRDefault="00095687" w:rsidP="00095687">
    <w:pPr>
      <w:tabs>
        <w:tab w:val="center" w:pos="4536"/>
        <w:tab w:val="right" w:pos="9072"/>
      </w:tabs>
      <w:suppressAutoHyphens w:val="0"/>
      <w:autoSpaceDN/>
      <w:spacing w:after="0"/>
      <w:jc w:val="right"/>
      <w:rPr>
        <w:rFonts w:eastAsiaTheme="minorHAnsi"/>
      </w:rPr>
    </w:pPr>
  </w:p>
  <w:p w14:paraId="7912991E" w14:textId="77777777" w:rsidR="00095687" w:rsidRPr="00095687" w:rsidRDefault="00095687" w:rsidP="00095687">
    <w:pPr>
      <w:tabs>
        <w:tab w:val="center" w:pos="4535"/>
        <w:tab w:val="right" w:pos="9070"/>
      </w:tabs>
      <w:spacing w:after="0"/>
    </w:pPr>
  </w:p>
  <w:p w14:paraId="5989056A" w14:textId="77777777" w:rsidR="00095687" w:rsidRPr="00095687" w:rsidRDefault="00095687" w:rsidP="00095687">
    <w:pPr>
      <w:tabs>
        <w:tab w:val="center" w:pos="4535"/>
        <w:tab w:val="right" w:pos="9070"/>
      </w:tabs>
      <w:spacing w:after="0"/>
    </w:pPr>
  </w:p>
  <w:p w14:paraId="78A19489" w14:textId="77777777" w:rsidR="00095687" w:rsidRPr="00095687" w:rsidRDefault="00095687" w:rsidP="00095687">
    <w:pPr>
      <w:tabs>
        <w:tab w:val="center" w:pos="4535"/>
        <w:tab w:val="right" w:pos="9070"/>
      </w:tabs>
      <w:spacing w:after="0"/>
    </w:pPr>
  </w:p>
  <w:p w14:paraId="69CC5496" w14:textId="77777777" w:rsidR="00095687" w:rsidRPr="00095687" w:rsidRDefault="00095687" w:rsidP="00095687">
    <w:pPr>
      <w:tabs>
        <w:tab w:val="center" w:pos="4535"/>
        <w:tab w:val="right" w:pos="9070"/>
      </w:tabs>
      <w:spacing w:after="0"/>
    </w:pPr>
    <w:r w:rsidRPr="00095687">
      <w:tab/>
    </w:r>
    <w:r w:rsidRPr="00095687">
      <w:rPr>
        <w:b/>
        <w:bCs/>
        <w:noProof/>
        <w:color w:val="FF0000"/>
        <w:sz w:val="34"/>
        <w:szCs w:val="34"/>
      </w:rPr>
      <w:drawing>
        <wp:anchor distT="0" distB="0" distL="114300" distR="114300" simplePos="0" relativeHeight="251659264" behindDoc="0" locked="0" layoutInCell="1" allowOverlap="1" wp14:anchorId="46B8E381" wp14:editId="3DFC9B23">
          <wp:simplePos x="0" y="0"/>
          <wp:positionH relativeFrom="margin">
            <wp:posOffset>4457065</wp:posOffset>
          </wp:positionH>
          <wp:positionV relativeFrom="paragraph">
            <wp:posOffset>-259715</wp:posOffset>
          </wp:positionV>
          <wp:extent cx="1302385" cy="695325"/>
          <wp:effectExtent l="0" t="0" r="0" b="9525"/>
          <wp:wrapNone/>
          <wp:docPr id="1555626739" name="Obrázek 2" descr="Obsah obrázku text,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626739" name="Obrázek 2" descr="Obsah obrázku text, Grafika, design&#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238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5687">
      <w:rPr>
        <w:noProof/>
      </w:rPr>
      <w:drawing>
        <wp:anchor distT="0" distB="0" distL="114300" distR="114300" simplePos="0" relativeHeight="251660288" behindDoc="0" locked="0" layoutInCell="1" allowOverlap="1" wp14:anchorId="1ED86E4D" wp14:editId="700C389E">
          <wp:simplePos x="0" y="0"/>
          <wp:positionH relativeFrom="margin">
            <wp:posOffset>1741170</wp:posOffset>
          </wp:positionH>
          <wp:positionV relativeFrom="paragraph">
            <wp:posOffset>-535940</wp:posOffset>
          </wp:positionV>
          <wp:extent cx="2276475" cy="1280987"/>
          <wp:effectExtent l="0" t="0" r="0" b="0"/>
          <wp:wrapNone/>
          <wp:docPr id="1509529864" name="Obrázek 3"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529864" name="Obrázek 3" descr="Obsah obrázku Písmo, text, symbol,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6475" cy="12809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5687">
      <w:rPr>
        <w:b/>
        <w:bCs/>
        <w:noProof/>
        <w:color w:val="FF0000"/>
        <w:sz w:val="34"/>
        <w:szCs w:val="34"/>
      </w:rPr>
      <w:drawing>
        <wp:anchor distT="0" distB="0" distL="114300" distR="114300" simplePos="0" relativeHeight="251661312" behindDoc="0" locked="0" layoutInCell="1" allowOverlap="1" wp14:anchorId="1FE4EB87" wp14:editId="2C2C63B3">
          <wp:simplePos x="0" y="0"/>
          <wp:positionH relativeFrom="margin">
            <wp:align>left</wp:align>
          </wp:positionH>
          <wp:positionV relativeFrom="paragraph">
            <wp:posOffset>-116840</wp:posOffset>
          </wp:positionV>
          <wp:extent cx="1581150" cy="445026"/>
          <wp:effectExtent l="0" t="0" r="0" b="0"/>
          <wp:wrapNone/>
          <wp:docPr id="601654874" name="Obrázek 1" descr="Obsah obrázku text, Písmo, snímek obrazovky, symbo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54874" name="Obrázek 1" descr="Obsah obrázku text, Písmo, snímek obrazovky, symbol&#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81150" cy="445026"/>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5687">
      <w:tab/>
    </w:r>
  </w:p>
  <w:p w14:paraId="5ED5F268" w14:textId="77777777" w:rsidR="00095687" w:rsidRPr="00095687" w:rsidRDefault="00095687" w:rsidP="00095687">
    <w:pPr>
      <w:tabs>
        <w:tab w:val="center" w:pos="4535"/>
        <w:tab w:val="right" w:pos="9070"/>
      </w:tabs>
      <w:spacing w:after="0"/>
    </w:pPr>
  </w:p>
  <w:p w14:paraId="50C1598B" w14:textId="77777777" w:rsidR="00095687" w:rsidRPr="00095687" w:rsidRDefault="00095687" w:rsidP="00095687">
    <w:pPr>
      <w:tabs>
        <w:tab w:val="center" w:pos="4535"/>
        <w:tab w:val="right" w:pos="9070"/>
      </w:tabs>
      <w:spacing w:after="0"/>
    </w:pPr>
  </w:p>
  <w:p w14:paraId="24951A91" w14:textId="77777777" w:rsidR="00095687" w:rsidRPr="00095687" w:rsidRDefault="00095687" w:rsidP="00095687">
    <w:pPr>
      <w:tabs>
        <w:tab w:val="center" w:pos="4536"/>
        <w:tab w:val="right" w:pos="9072"/>
      </w:tabs>
      <w:suppressAutoHyphens w:val="0"/>
      <w:autoSpaceDN/>
      <w:spacing w:after="0"/>
      <w:rPr>
        <w:rFonts w:eastAsiaTheme="minorHAnsi"/>
      </w:rPr>
    </w:pPr>
  </w:p>
  <w:p w14:paraId="0728E3D4" w14:textId="77777777" w:rsidR="00095687" w:rsidRPr="00095687" w:rsidRDefault="00095687" w:rsidP="00095687">
    <w:pPr>
      <w:tabs>
        <w:tab w:val="center" w:pos="4536"/>
        <w:tab w:val="right" w:pos="9072"/>
      </w:tabs>
      <w:suppressAutoHyphens w:val="0"/>
      <w:autoSpaceDN/>
      <w:spacing w:after="0"/>
      <w:rPr>
        <w:rFonts w:eastAsiaTheme="minorHAnsi"/>
      </w:rPr>
    </w:pPr>
  </w:p>
  <w:p w14:paraId="2E17A46C" w14:textId="77777777" w:rsidR="008E4A73" w:rsidRDefault="008E4A73">
    <w:pPr>
      <w:pStyle w:val="Zhlav"/>
      <w:tabs>
        <w:tab w:val="clear" w:pos="4536"/>
        <w:tab w:val="clear" w:pos="9072"/>
      </w:tabs>
      <w:rPr>
        <w:rFonts w:ascii="Verdana" w:hAnsi="Verdan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5" w15:restartNumberingAfterBreak="0">
    <w:nsid w:val="33853B54"/>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6"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71701C1B"/>
    <w:multiLevelType w:val="multilevel"/>
    <w:tmpl w:val="CD2EF1D0"/>
    <w:lvl w:ilvl="0">
      <w:start w:val="1"/>
      <w:numFmt w:val="lowerLetter"/>
      <w:lvlText w:val="%1)"/>
      <w:lvlJc w:val="left"/>
      <w:pPr>
        <w:ind w:left="720" w:hanging="360"/>
      </w:pPr>
      <w:rPr>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19058887">
    <w:abstractNumId w:val="5"/>
  </w:num>
  <w:num w:numId="2" w16cid:durableId="805195723">
    <w:abstractNumId w:val="5"/>
    <w:lvlOverride w:ilvl="0">
      <w:startOverride w:val="1"/>
    </w:lvlOverride>
  </w:num>
  <w:num w:numId="3" w16cid:durableId="817259418">
    <w:abstractNumId w:val="7"/>
  </w:num>
  <w:num w:numId="4" w16cid:durableId="555437516">
    <w:abstractNumId w:val="5"/>
    <w:lvlOverride w:ilvl="0">
      <w:startOverride w:val="1"/>
    </w:lvlOverride>
  </w:num>
  <w:num w:numId="5" w16cid:durableId="26223517">
    <w:abstractNumId w:val="1"/>
  </w:num>
  <w:num w:numId="6" w16cid:durableId="1959406636">
    <w:abstractNumId w:val="5"/>
    <w:lvlOverride w:ilvl="0">
      <w:startOverride w:val="1"/>
    </w:lvlOverride>
  </w:num>
  <w:num w:numId="7" w16cid:durableId="1389837780">
    <w:abstractNumId w:val="3"/>
  </w:num>
  <w:num w:numId="8" w16cid:durableId="1265916157">
    <w:abstractNumId w:val="5"/>
    <w:lvlOverride w:ilvl="0">
      <w:startOverride w:val="1"/>
    </w:lvlOverride>
  </w:num>
  <w:num w:numId="9" w16cid:durableId="614412412">
    <w:abstractNumId w:val="5"/>
    <w:lvlOverride w:ilvl="0">
      <w:startOverride w:val="1"/>
    </w:lvlOverride>
  </w:num>
  <w:num w:numId="10" w16cid:durableId="1650401183">
    <w:abstractNumId w:val="5"/>
    <w:lvlOverride w:ilvl="0">
      <w:startOverride w:val="1"/>
    </w:lvlOverride>
  </w:num>
  <w:num w:numId="11" w16cid:durableId="1214580567">
    <w:abstractNumId w:val="5"/>
    <w:lvlOverride w:ilvl="0">
      <w:startOverride w:val="1"/>
    </w:lvlOverride>
  </w:num>
  <w:num w:numId="12" w16cid:durableId="542064264">
    <w:abstractNumId w:val="4"/>
  </w:num>
  <w:num w:numId="13" w16cid:durableId="1433823878">
    <w:abstractNumId w:val="5"/>
    <w:lvlOverride w:ilvl="0">
      <w:startOverride w:val="1"/>
    </w:lvlOverride>
  </w:num>
  <w:num w:numId="14" w16cid:durableId="400762453">
    <w:abstractNumId w:val="5"/>
    <w:lvlOverride w:ilvl="0">
      <w:startOverride w:val="1"/>
    </w:lvlOverride>
  </w:num>
  <w:num w:numId="15" w16cid:durableId="637615582">
    <w:abstractNumId w:val="5"/>
    <w:lvlOverride w:ilvl="0">
      <w:startOverride w:val="1"/>
    </w:lvlOverride>
  </w:num>
  <w:num w:numId="16" w16cid:durableId="826365777">
    <w:abstractNumId w:val="5"/>
    <w:lvlOverride w:ilvl="0">
      <w:startOverride w:val="1"/>
    </w:lvlOverride>
  </w:num>
  <w:num w:numId="17" w16cid:durableId="249431895">
    <w:abstractNumId w:val="6"/>
  </w:num>
  <w:num w:numId="18" w16cid:durableId="1846285098">
    <w:abstractNumId w:val="2"/>
  </w:num>
  <w:num w:numId="19" w16cid:durableId="479923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95687"/>
    <w:rsid w:val="00122684"/>
    <w:rsid w:val="001528D1"/>
    <w:rsid w:val="001745A9"/>
    <w:rsid w:val="001F44CE"/>
    <w:rsid w:val="002007C2"/>
    <w:rsid w:val="002A4E3D"/>
    <w:rsid w:val="002E0437"/>
    <w:rsid w:val="003B73C7"/>
    <w:rsid w:val="004306D5"/>
    <w:rsid w:val="00454F65"/>
    <w:rsid w:val="004E241F"/>
    <w:rsid w:val="005352B5"/>
    <w:rsid w:val="00592B00"/>
    <w:rsid w:val="006F23EF"/>
    <w:rsid w:val="007E4555"/>
    <w:rsid w:val="008E4A73"/>
    <w:rsid w:val="00B02855"/>
    <w:rsid w:val="00C30C80"/>
    <w:rsid w:val="00CE4ECD"/>
    <w:rsid w:val="00DB0969"/>
    <w:rsid w:val="00E1746E"/>
    <w:rsid w:val="00EF7C47"/>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17</Pages>
  <Words>5969</Words>
  <Characters>35219</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8</cp:revision>
  <dcterms:created xsi:type="dcterms:W3CDTF">2024-10-23T12:27:00Z</dcterms:created>
  <dcterms:modified xsi:type="dcterms:W3CDTF">2024-11-20T13:57:00Z</dcterms:modified>
</cp:coreProperties>
</file>